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10670" w14:textId="29AEDF22" w:rsidR="00183CC6" w:rsidRPr="001577A0" w:rsidRDefault="0049541A" w:rsidP="00183CC6">
      <w:pPr>
        <w:autoSpaceDE w:val="0"/>
        <w:autoSpaceDN w:val="0"/>
        <w:adjustRightInd w:val="0"/>
        <w:spacing w:after="0" w:line="240" w:lineRule="auto"/>
        <w:jc w:val="center"/>
        <w:rPr>
          <w:rFonts w:ascii="Arial" w:hAnsi="Arial" w:cs="Arial"/>
          <w:b/>
          <w:bCs/>
          <w:color w:val="087F96"/>
          <w:sz w:val="40"/>
          <w:szCs w:val="40"/>
        </w:rPr>
      </w:pPr>
      <w:r w:rsidRPr="001577A0">
        <w:rPr>
          <w:rFonts w:ascii="Arial" w:hAnsi="Arial" w:cs="Arial"/>
          <w:noProof/>
        </w:rPr>
        <w:drawing>
          <wp:anchor distT="0" distB="0" distL="114300" distR="114300" simplePos="0" relativeHeight="251659264" behindDoc="0" locked="0" layoutInCell="1" hidden="0" allowOverlap="1" wp14:anchorId="09AB918D" wp14:editId="250B86B4">
            <wp:simplePos x="0" y="0"/>
            <wp:positionH relativeFrom="column">
              <wp:posOffset>469900</wp:posOffset>
            </wp:positionH>
            <wp:positionV relativeFrom="paragraph">
              <wp:posOffset>-152400</wp:posOffset>
            </wp:positionV>
            <wp:extent cx="5562600" cy="691164"/>
            <wp:effectExtent l="0" t="0" r="0" b="0"/>
            <wp:wrapNone/>
            <wp:docPr id="1073741826" name="Picture 1073741826" descr="unknown.jpg"/>
            <wp:cNvGraphicFramePr/>
            <a:graphic xmlns:a="http://schemas.openxmlformats.org/drawingml/2006/main">
              <a:graphicData uri="http://schemas.openxmlformats.org/drawingml/2006/picture">
                <pic:pic xmlns:pic="http://schemas.openxmlformats.org/drawingml/2006/picture">
                  <pic:nvPicPr>
                    <pic:cNvPr id="0" name="image2.jpg" descr="unknown.jpg"/>
                    <pic:cNvPicPr preferRelativeResize="0"/>
                  </pic:nvPicPr>
                  <pic:blipFill>
                    <a:blip r:embed="rId8"/>
                    <a:srcRect/>
                    <a:stretch>
                      <a:fillRect/>
                    </a:stretch>
                  </pic:blipFill>
                  <pic:spPr>
                    <a:xfrm>
                      <a:off x="0" y="0"/>
                      <a:ext cx="5562600" cy="691164"/>
                    </a:xfrm>
                    <a:prstGeom prst="rect">
                      <a:avLst/>
                    </a:prstGeom>
                    <a:ln/>
                  </pic:spPr>
                </pic:pic>
              </a:graphicData>
            </a:graphic>
            <wp14:sizeRelH relativeFrom="margin">
              <wp14:pctWidth>0</wp14:pctWidth>
            </wp14:sizeRelH>
            <wp14:sizeRelV relativeFrom="margin">
              <wp14:pctHeight>0</wp14:pctHeight>
            </wp14:sizeRelV>
          </wp:anchor>
        </w:drawing>
      </w:r>
    </w:p>
    <w:p w14:paraId="1ED0C810" w14:textId="0FC59341" w:rsidR="00183CC6" w:rsidRPr="001577A0" w:rsidRDefault="00183CC6" w:rsidP="00183CC6">
      <w:pPr>
        <w:autoSpaceDE w:val="0"/>
        <w:autoSpaceDN w:val="0"/>
        <w:adjustRightInd w:val="0"/>
        <w:spacing w:after="0" w:line="240" w:lineRule="auto"/>
        <w:jc w:val="center"/>
        <w:rPr>
          <w:rFonts w:ascii="Arial" w:hAnsi="Arial" w:cs="Arial"/>
          <w:b/>
          <w:bCs/>
          <w:color w:val="087F96"/>
          <w:sz w:val="40"/>
          <w:szCs w:val="40"/>
        </w:rPr>
      </w:pPr>
    </w:p>
    <w:p w14:paraId="4A97CB54" w14:textId="77777777" w:rsidR="00183CC6" w:rsidRPr="001577A0" w:rsidRDefault="00183CC6" w:rsidP="00183CC6">
      <w:pPr>
        <w:autoSpaceDE w:val="0"/>
        <w:autoSpaceDN w:val="0"/>
        <w:adjustRightInd w:val="0"/>
        <w:spacing w:after="0" w:line="240" w:lineRule="auto"/>
        <w:jc w:val="center"/>
        <w:rPr>
          <w:rFonts w:ascii="Arial" w:hAnsi="Arial" w:cs="Arial"/>
          <w:b/>
          <w:bCs/>
          <w:color w:val="087F96"/>
          <w:sz w:val="40"/>
          <w:szCs w:val="40"/>
        </w:rPr>
      </w:pPr>
    </w:p>
    <w:p w14:paraId="3C60343A" w14:textId="77777777" w:rsidR="00183CC6" w:rsidRPr="001577A0" w:rsidRDefault="00183CC6" w:rsidP="00183CC6">
      <w:pPr>
        <w:autoSpaceDE w:val="0"/>
        <w:autoSpaceDN w:val="0"/>
        <w:adjustRightInd w:val="0"/>
        <w:spacing w:after="0" w:line="240" w:lineRule="auto"/>
        <w:jc w:val="center"/>
        <w:rPr>
          <w:rFonts w:ascii="Arial" w:hAnsi="Arial" w:cs="Arial"/>
          <w:b/>
          <w:bCs/>
          <w:color w:val="087F96"/>
          <w:sz w:val="40"/>
          <w:szCs w:val="40"/>
        </w:rPr>
      </w:pPr>
    </w:p>
    <w:p w14:paraId="5C15CD37" w14:textId="77777777" w:rsidR="0040381D" w:rsidRPr="001577A0" w:rsidRDefault="0040381D" w:rsidP="00183CC6">
      <w:pPr>
        <w:autoSpaceDE w:val="0"/>
        <w:autoSpaceDN w:val="0"/>
        <w:adjustRightInd w:val="0"/>
        <w:spacing w:after="0" w:line="240" w:lineRule="auto"/>
        <w:jc w:val="center"/>
        <w:rPr>
          <w:rFonts w:ascii="Arial" w:hAnsi="Arial" w:cs="Arial"/>
          <w:b/>
          <w:bCs/>
          <w:color w:val="087F96"/>
          <w:sz w:val="40"/>
          <w:szCs w:val="40"/>
        </w:rPr>
      </w:pPr>
      <w:r w:rsidRPr="001577A0">
        <w:rPr>
          <w:rFonts w:ascii="Arial" w:hAnsi="Arial" w:cs="Arial"/>
          <w:b/>
          <w:bCs/>
          <w:color w:val="087F96"/>
          <w:sz w:val="40"/>
          <w:szCs w:val="40"/>
        </w:rPr>
        <w:t>CHAIR’S SUMMARY</w:t>
      </w:r>
    </w:p>
    <w:p w14:paraId="6D9F43F9" w14:textId="77777777" w:rsidR="0040381D" w:rsidRPr="001577A0" w:rsidRDefault="0040381D" w:rsidP="0040381D">
      <w:pPr>
        <w:autoSpaceDE w:val="0"/>
        <w:autoSpaceDN w:val="0"/>
        <w:adjustRightInd w:val="0"/>
        <w:spacing w:after="0" w:line="240" w:lineRule="auto"/>
        <w:rPr>
          <w:rFonts w:ascii="Arial" w:hAnsi="Arial" w:cs="Arial"/>
          <w:b/>
          <w:bCs/>
          <w:color w:val="000000"/>
          <w:sz w:val="32"/>
          <w:szCs w:val="32"/>
        </w:rPr>
      </w:pPr>
    </w:p>
    <w:p w14:paraId="11FF9D2C" w14:textId="77777777" w:rsidR="00183CC6" w:rsidRPr="001577A0" w:rsidRDefault="00183CC6" w:rsidP="00814EDD">
      <w:pPr>
        <w:tabs>
          <w:tab w:val="left" w:pos="3140"/>
        </w:tabs>
        <w:autoSpaceDE w:val="0"/>
        <w:autoSpaceDN w:val="0"/>
        <w:adjustRightInd w:val="0"/>
        <w:spacing w:after="0" w:line="240" w:lineRule="auto"/>
        <w:rPr>
          <w:rFonts w:ascii="Arial" w:hAnsi="Arial" w:cs="Arial"/>
          <w:b/>
          <w:bCs/>
          <w:color w:val="000000"/>
          <w:sz w:val="32"/>
          <w:szCs w:val="32"/>
        </w:rPr>
      </w:pPr>
    </w:p>
    <w:p w14:paraId="163D6240" w14:textId="32F7EB46" w:rsidR="0040381D" w:rsidRPr="001577A0" w:rsidRDefault="006424F4" w:rsidP="00183CC6">
      <w:pPr>
        <w:autoSpaceDE w:val="0"/>
        <w:autoSpaceDN w:val="0"/>
        <w:adjustRightInd w:val="0"/>
        <w:spacing w:after="0" w:line="240" w:lineRule="auto"/>
        <w:jc w:val="center"/>
        <w:rPr>
          <w:rFonts w:ascii="Arial" w:hAnsi="Arial" w:cs="Arial"/>
          <w:b/>
          <w:bCs/>
          <w:color w:val="000000"/>
          <w:sz w:val="32"/>
          <w:szCs w:val="32"/>
        </w:rPr>
      </w:pPr>
      <w:r w:rsidRPr="001577A0">
        <w:rPr>
          <w:rFonts w:ascii="Arial" w:hAnsi="Arial" w:cs="Arial"/>
          <w:b/>
          <w:bCs/>
          <w:color w:val="000000"/>
          <w:sz w:val="32"/>
          <w:szCs w:val="32"/>
        </w:rPr>
        <w:t>16</w:t>
      </w:r>
      <w:r w:rsidRPr="001577A0">
        <w:rPr>
          <w:rFonts w:ascii="Arial" w:hAnsi="Arial" w:cs="Arial"/>
          <w:b/>
          <w:bCs/>
          <w:color w:val="000000"/>
          <w:sz w:val="32"/>
          <w:szCs w:val="32"/>
          <w:vertAlign w:val="superscript"/>
        </w:rPr>
        <w:t>th</w:t>
      </w:r>
      <w:r w:rsidRPr="001577A0">
        <w:rPr>
          <w:rFonts w:ascii="Arial" w:hAnsi="Arial" w:cs="Arial"/>
          <w:b/>
          <w:bCs/>
          <w:color w:val="000000"/>
          <w:sz w:val="32"/>
          <w:szCs w:val="32"/>
        </w:rPr>
        <w:t xml:space="preserve"> </w:t>
      </w:r>
      <w:r w:rsidR="0040381D" w:rsidRPr="001577A0">
        <w:rPr>
          <w:rFonts w:ascii="Arial" w:hAnsi="Arial" w:cs="Arial"/>
          <w:b/>
          <w:bCs/>
          <w:color w:val="000000"/>
          <w:sz w:val="32"/>
          <w:szCs w:val="32"/>
        </w:rPr>
        <w:t>SENIOR OFFICIALS’ ME</w:t>
      </w:r>
      <w:r w:rsidR="00C41C10" w:rsidRPr="001577A0">
        <w:rPr>
          <w:rFonts w:ascii="Arial" w:hAnsi="Arial" w:cs="Arial"/>
          <w:b/>
          <w:bCs/>
          <w:color w:val="000000"/>
          <w:sz w:val="32"/>
          <w:szCs w:val="32"/>
        </w:rPr>
        <w:t>ETING</w:t>
      </w:r>
    </w:p>
    <w:p w14:paraId="4BEEECBE" w14:textId="65AFD438" w:rsidR="0040381D" w:rsidRPr="001577A0" w:rsidRDefault="00C41C10" w:rsidP="00183CC6">
      <w:pPr>
        <w:autoSpaceDE w:val="0"/>
        <w:autoSpaceDN w:val="0"/>
        <w:adjustRightInd w:val="0"/>
        <w:spacing w:after="0" w:line="240" w:lineRule="auto"/>
        <w:jc w:val="center"/>
        <w:rPr>
          <w:rFonts w:ascii="Arial" w:hAnsi="Arial" w:cs="Arial"/>
          <w:color w:val="000000"/>
          <w:sz w:val="32"/>
          <w:szCs w:val="32"/>
        </w:rPr>
      </w:pPr>
      <w:r w:rsidRPr="001577A0">
        <w:rPr>
          <w:rFonts w:ascii="Arial" w:hAnsi="Arial" w:cs="Arial"/>
          <w:color w:val="000000"/>
          <w:sz w:val="32"/>
          <w:szCs w:val="32"/>
        </w:rPr>
        <w:t xml:space="preserve"> </w:t>
      </w:r>
      <w:r w:rsidR="006424F4" w:rsidRPr="001577A0">
        <w:rPr>
          <w:rFonts w:ascii="Arial" w:hAnsi="Arial" w:cs="Arial"/>
          <w:color w:val="000000"/>
          <w:sz w:val="32"/>
          <w:szCs w:val="32"/>
        </w:rPr>
        <w:t>13-1</w:t>
      </w:r>
      <w:r w:rsidR="00750FE4">
        <w:rPr>
          <w:rFonts w:ascii="Arial" w:hAnsi="Arial" w:cs="Arial"/>
          <w:color w:val="000000"/>
          <w:sz w:val="32"/>
          <w:szCs w:val="32"/>
        </w:rPr>
        <w:t>6</w:t>
      </w:r>
      <w:r w:rsidR="006424F4" w:rsidRPr="001577A0">
        <w:rPr>
          <w:rFonts w:ascii="Arial" w:hAnsi="Arial" w:cs="Arial"/>
          <w:color w:val="000000"/>
          <w:sz w:val="32"/>
          <w:szCs w:val="32"/>
        </w:rPr>
        <w:t xml:space="preserve"> December 2021</w:t>
      </w:r>
      <w:r w:rsidR="0049541A" w:rsidRPr="001577A0">
        <w:rPr>
          <w:rFonts w:ascii="Arial" w:hAnsi="Arial" w:cs="Arial"/>
          <w:color w:val="000000"/>
          <w:sz w:val="32"/>
          <w:szCs w:val="32"/>
        </w:rPr>
        <w:t xml:space="preserve"> via ZOOM </w:t>
      </w:r>
    </w:p>
    <w:p w14:paraId="27FD1768" w14:textId="77777777" w:rsidR="00814EDD" w:rsidRPr="001577A0" w:rsidRDefault="00814EDD" w:rsidP="00183CC6">
      <w:pPr>
        <w:autoSpaceDE w:val="0"/>
        <w:autoSpaceDN w:val="0"/>
        <w:adjustRightInd w:val="0"/>
        <w:spacing w:after="0" w:line="240" w:lineRule="auto"/>
        <w:jc w:val="center"/>
        <w:rPr>
          <w:rFonts w:ascii="Arial" w:hAnsi="Arial" w:cs="Arial"/>
          <w:b/>
          <w:bCs/>
          <w:color w:val="000000"/>
          <w:sz w:val="28"/>
          <w:szCs w:val="28"/>
        </w:rPr>
      </w:pPr>
    </w:p>
    <w:p w14:paraId="3377B737" w14:textId="065D1CFC" w:rsidR="00814EDD" w:rsidRPr="001577A0" w:rsidRDefault="00C41C10" w:rsidP="00183CC6">
      <w:pPr>
        <w:autoSpaceDE w:val="0"/>
        <w:autoSpaceDN w:val="0"/>
        <w:adjustRightInd w:val="0"/>
        <w:spacing w:after="0" w:line="240" w:lineRule="auto"/>
        <w:jc w:val="center"/>
        <w:rPr>
          <w:rFonts w:ascii="Arial" w:hAnsi="Arial" w:cs="Arial"/>
          <w:b/>
          <w:bCs/>
          <w:color w:val="000000"/>
          <w:sz w:val="28"/>
          <w:szCs w:val="28"/>
        </w:rPr>
      </w:pPr>
      <w:r w:rsidRPr="001577A0">
        <w:rPr>
          <w:rFonts w:ascii="Arial" w:hAnsi="Arial" w:cs="Arial"/>
          <w:b/>
          <w:bCs/>
          <w:color w:val="000000"/>
          <w:sz w:val="28"/>
          <w:szCs w:val="28"/>
        </w:rPr>
        <w:t>adopted on</w:t>
      </w:r>
      <w:r w:rsidR="00D576F1" w:rsidRPr="001577A0">
        <w:rPr>
          <w:rFonts w:ascii="Arial" w:hAnsi="Arial" w:cs="Arial"/>
          <w:b/>
          <w:bCs/>
          <w:color w:val="000000"/>
          <w:sz w:val="28"/>
          <w:szCs w:val="28"/>
        </w:rPr>
        <w:t xml:space="preserve"> </w:t>
      </w:r>
      <w:r w:rsidR="006424F4" w:rsidRPr="001577A0">
        <w:rPr>
          <w:rFonts w:ascii="Arial" w:hAnsi="Arial" w:cs="Arial"/>
          <w:b/>
          <w:bCs/>
          <w:color w:val="000000"/>
          <w:sz w:val="28"/>
          <w:szCs w:val="28"/>
        </w:rPr>
        <w:t>1</w:t>
      </w:r>
      <w:r w:rsidR="00AF75ED">
        <w:rPr>
          <w:rFonts w:ascii="Arial" w:hAnsi="Arial" w:cs="Arial"/>
          <w:b/>
          <w:bCs/>
          <w:color w:val="000000"/>
          <w:sz w:val="28"/>
          <w:szCs w:val="28"/>
        </w:rPr>
        <w:t>6</w:t>
      </w:r>
      <w:r w:rsidR="0049541A" w:rsidRPr="001577A0">
        <w:rPr>
          <w:rFonts w:ascii="Arial" w:hAnsi="Arial" w:cs="Arial"/>
          <w:b/>
          <w:bCs/>
          <w:color w:val="000000"/>
          <w:sz w:val="28"/>
          <w:szCs w:val="28"/>
          <w:vertAlign w:val="superscript"/>
        </w:rPr>
        <w:t xml:space="preserve">th </w:t>
      </w:r>
      <w:r w:rsidR="00D576F1" w:rsidRPr="001577A0">
        <w:rPr>
          <w:rFonts w:ascii="Arial" w:hAnsi="Arial" w:cs="Arial"/>
          <w:b/>
          <w:bCs/>
          <w:color w:val="000000"/>
          <w:sz w:val="28"/>
          <w:szCs w:val="28"/>
        </w:rPr>
        <w:t xml:space="preserve">of </w:t>
      </w:r>
      <w:r w:rsidR="006424F4" w:rsidRPr="001577A0">
        <w:rPr>
          <w:rFonts w:ascii="Arial" w:hAnsi="Arial" w:cs="Arial"/>
          <w:b/>
          <w:bCs/>
          <w:color w:val="000000"/>
          <w:sz w:val="28"/>
          <w:szCs w:val="28"/>
        </w:rPr>
        <w:t xml:space="preserve">December </w:t>
      </w:r>
      <w:r w:rsidR="002C74CA" w:rsidRPr="001577A0">
        <w:rPr>
          <w:rFonts w:ascii="Arial" w:hAnsi="Arial" w:cs="Arial"/>
          <w:b/>
          <w:bCs/>
          <w:color w:val="000000"/>
          <w:sz w:val="28"/>
          <w:szCs w:val="28"/>
        </w:rPr>
        <w:t>20</w:t>
      </w:r>
      <w:r w:rsidR="0049541A" w:rsidRPr="001577A0">
        <w:rPr>
          <w:rFonts w:ascii="Arial" w:hAnsi="Arial" w:cs="Arial"/>
          <w:b/>
          <w:bCs/>
          <w:color w:val="000000"/>
          <w:sz w:val="28"/>
          <w:szCs w:val="28"/>
        </w:rPr>
        <w:t>21</w:t>
      </w:r>
    </w:p>
    <w:p w14:paraId="12BC88EF" w14:textId="77777777" w:rsidR="00814EDD" w:rsidRPr="001577A0" w:rsidRDefault="00814EDD" w:rsidP="00183CC6">
      <w:pPr>
        <w:autoSpaceDE w:val="0"/>
        <w:autoSpaceDN w:val="0"/>
        <w:adjustRightInd w:val="0"/>
        <w:spacing w:after="0" w:line="240" w:lineRule="auto"/>
        <w:jc w:val="center"/>
        <w:rPr>
          <w:rFonts w:ascii="Arial" w:hAnsi="Arial" w:cs="Arial"/>
          <w:color w:val="000000"/>
          <w:sz w:val="28"/>
          <w:szCs w:val="28"/>
        </w:rPr>
      </w:pPr>
    </w:p>
    <w:p w14:paraId="65DDE508" w14:textId="77777777" w:rsidR="00814EDD" w:rsidRPr="001577A0" w:rsidRDefault="0040381D" w:rsidP="00183CC6">
      <w:pPr>
        <w:autoSpaceDE w:val="0"/>
        <w:autoSpaceDN w:val="0"/>
        <w:adjustRightInd w:val="0"/>
        <w:spacing w:after="0" w:line="240" w:lineRule="auto"/>
        <w:jc w:val="center"/>
        <w:rPr>
          <w:rFonts w:ascii="Arial" w:hAnsi="Arial" w:cs="Arial"/>
          <w:color w:val="000000"/>
          <w:sz w:val="28"/>
          <w:szCs w:val="28"/>
        </w:rPr>
      </w:pPr>
      <w:r w:rsidRPr="001577A0">
        <w:rPr>
          <w:rFonts w:ascii="Arial" w:hAnsi="Arial" w:cs="Arial"/>
          <w:color w:val="000000"/>
          <w:sz w:val="28"/>
          <w:szCs w:val="28"/>
        </w:rPr>
        <w:t xml:space="preserve">by </w:t>
      </w:r>
    </w:p>
    <w:p w14:paraId="0CA84431" w14:textId="3EC898AD" w:rsidR="0040381D" w:rsidRPr="001577A0" w:rsidRDefault="0040381D" w:rsidP="00183CC6">
      <w:pPr>
        <w:autoSpaceDE w:val="0"/>
        <w:autoSpaceDN w:val="0"/>
        <w:adjustRightInd w:val="0"/>
        <w:spacing w:after="0" w:line="240" w:lineRule="auto"/>
        <w:jc w:val="center"/>
        <w:rPr>
          <w:rFonts w:ascii="Arial" w:hAnsi="Arial" w:cs="Arial"/>
          <w:b/>
          <w:bCs/>
          <w:color w:val="000000"/>
          <w:sz w:val="28"/>
          <w:szCs w:val="28"/>
        </w:rPr>
      </w:pPr>
      <w:r w:rsidRPr="001577A0">
        <w:rPr>
          <w:rFonts w:ascii="Arial" w:hAnsi="Arial" w:cs="Arial"/>
          <w:color w:val="000000"/>
          <w:sz w:val="28"/>
          <w:szCs w:val="28"/>
        </w:rPr>
        <w:t>the Governments of Republic of Indonesia,</w:t>
      </w:r>
      <w:r w:rsidR="00D766C2" w:rsidRPr="001577A0">
        <w:rPr>
          <w:rFonts w:ascii="Arial" w:hAnsi="Arial" w:cs="Arial"/>
          <w:color w:val="000000"/>
          <w:sz w:val="28"/>
          <w:szCs w:val="28"/>
        </w:rPr>
        <w:t xml:space="preserve"> Malaysia, </w:t>
      </w:r>
      <w:r w:rsidR="00F10EFD">
        <w:rPr>
          <w:rFonts w:ascii="Arial" w:hAnsi="Arial" w:cs="Arial"/>
          <w:color w:val="000000"/>
          <w:sz w:val="28"/>
          <w:szCs w:val="28"/>
        </w:rPr>
        <w:t xml:space="preserve">Independent State of </w:t>
      </w:r>
      <w:r w:rsidR="00D766C2" w:rsidRPr="001577A0">
        <w:rPr>
          <w:rFonts w:ascii="Arial" w:hAnsi="Arial" w:cs="Arial"/>
          <w:color w:val="000000"/>
          <w:sz w:val="28"/>
          <w:szCs w:val="28"/>
        </w:rPr>
        <w:t>Papua New Guinea,</w:t>
      </w:r>
      <w:r w:rsidRPr="001577A0">
        <w:rPr>
          <w:rFonts w:ascii="Arial" w:hAnsi="Arial" w:cs="Arial"/>
          <w:b/>
          <w:bCs/>
          <w:color w:val="000000"/>
          <w:sz w:val="28"/>
          <w:szCs w:val="28"/>
        </w:rPr>
        <w:t xml:space="preserve"> </w:t>
      </w:r>
      <w:r w:rsidR="00D766C2" w:rsidRPr="001577A0">
        <w:rPr>
          <w:rFonts w:ascii="Arial" w:hAnsi="Arial" w:cs="Arial"/>
          <w:color w:val="000000"/>
          <w:sz w:val="28"/>
          <w:szCs w:val="28"/>
        </w:rPr>
        <w:t xml:space="preserve">Republic of the </w:t>
      </w:r>
      <w:r w:rsidRPr="001577A0">
        <w:rPr>
          <w:rFonts w:ascii="Arial" w:hAnsi="Arial" w:cs="Arial"/>
          <w:color w:val="000000"/>
          <w:sz w:val="28"/>
          <w:szCs w:val="28"/>
        </w:rPr>
        <w:t>Philippines, Solomon Islands, and Timor-Leste</w:t>
      </w:r>
    </w:p>
    <w:p w14:paraId="2E4CCEF0" w14:textId="77777777" w:rsidR="0040381D" w:rsidRPr="001577A0" w:rsidRDefault="0040381D" w:rsidP="0040381D">
      <w:pPr>
        <w:autoSpaceDE w:val="0"/>
        <w:autoSpaceDN w:val="0"/>
        <w:adjustRightInd w:val="0"/>
        <w:spacing w:after="0" w:line="240" w:lineRule="auto"/>
        <w:rPr>
          <w:rFonts w:ascii="Arial" w:hAnsi="Arial" w:cs="Arial"/>
          <w:color w:val="000000"/>
          <w:sz w:val="18"/>
          <w:szCs w:val="18"/>
        </w:rPr>
      </w:pPr>
    </w:p>
    <w:p w14:paraId="53AB9D6F" w14:textId="77777777" w:rsidR="0040381D" w:rsidRPr="001577A0" w:rsidRDefault="0040381D" w:rsidP="0040381D">
      <w:pPr>
        <w:autoSpaceDE w:val="0"/>
        <w:autoSpaceDN w:val="0"/>
        <w:adjustRightInd w:val="0"/>
        <w:spacing w:after="0" w:line="240" w:lineRule="auto"/>
        <w:rPr>
          <w:rFonts w:ascii="Arial" w:hAnsi="Arial" w:cs="Arial"/>
          <w:color w:val="000000"/>
          <w:sz w:val="18"/>
          <w:szCs w:val="18"/>
        </w:rPr>
      </w:pPr>
    </w:p>
    <w:p w14:paraId="79C399C4" w14:textId="77777777" w:rsidR="0040381D" w:rsidRPr="001577A0" w:rsidRDefault="0040381D" w:rsidP="0040381D">
      <w:pPr>
        <w:autoSpaceDE w:val="0"/>
        <w:autoSpaceDN w:val="0"/>
        <w:adjustRightInd w:val="0"/>
        <w:spacing w:after="0" w:line="240" w:lineRule="auto"/>
        <w:rPr>
          <w:rFonts w:ascii="Arial" w:hAnsi="Arial" w:cs="Arial"/>
          <w:color w:val="000000"/>
          <w:sz w:val="18"/>
          <w:szCs w:val="18"/>
        </w:rPr>
      </w:pPr>
    </w:p>
    <w:p w14:paraId="5FEEEA5D" w14:textId="77777777" w:rsidR="0040381D" w:rsidRPr="001577A0" w:rsidRDefault="0040381D" w:rsidP="0040381D">
      <w:pPr>
        <w:autoSpaceDE w:val="0"/>
        <w:autoSpaceDN w:val="0"/>
        <w:adjustRightInd w:val="0"/>
        <w:spacing w:after="0" w:line="240" w:lineRule="auto"/>
        <w:rPr>
          <w:rFonts w:ascii="Arial" w:hAnsi="Arial" w:cs="Arial"/>
          <w:color w:val="000000"/>
          <w:sz w:val="18"/>
          <w:szCs w:val="18"/>
        </w:rPr>
      </w:pPr>
    </w:p>
    <w:p w14:paraId="6BA1DCDB" w14:textId="77777777" w:rsidR="0040381D" w:rsidRPr="001577A0" w:rsidRDefault="0040381D" w:rsidP="0040381D">
      <w:pPr>
        <w:autoSpaceDE w:val="0"/>
        <w:autoSpaceDN w:val="0"/>
        <w:adjustRightInd w:val="0"/>
        <w:spacing w:after="0" w:line="240" w:lineRule="auto"/>
        <w:rPr>
          <w:rFonts w:ascii="Arial" w:hAnsi="Arial" w:cs="Arial"/>
          <w:color w:val="000000"/>
          <w:sz w:val="18"/>
          <w:szCs w:val="18"/>
        </w:rPr>
      </w:pPr>
    </w:p>
    <w:p w14:paraId="3BA2AD0D" w14:textId="0AB0E651" w:rsidR="0040381D" w:rsidRPr="001577A0" w:rsidRDefault="00B45FA4" w:rsidP="00B45FA4">
      <w:pPr>
        <w:tabs>
          <w:tab w:val="left" w:pos="3372"/>
        </w:tabs>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p>
    <w:p w14:paraId="6AD5B059" w14:textId="77777777" w:rsidR="0040381D" w:rsidRPr="001577A0" w:rsidRDefault="0040381D" w:rsidP="0040381D">
      <w:pPr>
        <w:autoSpaceDE w:val="0"/>
        <w:autoSpaceDN w:val="0"/>
        <w:adjustRightInd w:val="0"/>
        <w:spacing w:after="0" w:line="240" w:lineRule="auto"/>
        <w:rPr>
          <w:rFonts w:ascii="Arial" w:hAnsi="Arial" w:cs="Arial"/>
          <w:color w:val="000000"/>
          <w:sz w:val="18"/>
          <w:szCs w:val="18"/>
        </w:rPr>
      </w:pPr>
    </w:p>
    <w:p w14:paraId="22DB445D" w14:textId="77777777" w:rsidR="0040381D" w:rsidRPr="001577A0" w:rsidRDefault="0040381D" w:rsidP="0040381D">
      <w:pPr>
        <w:autoSpaceDE w:val="0"/>
        <w:autoSpaceDN w:val="0"/>
        <w:adjustRightInd w:val="0"/>
        <w:spacing w:after="0" w:line="240" w:lineRule="auto"/>
        <w:rPr>
          <w:rFonts w:ascii="Arial" w:hAnsi="Arial" w:cs="Arial"/>
          <w:color w:val="000000"/>
          <w:sz w:val="18"/>
          <w:szCs w:val="18"/>
        </w:rPr>
      </w:pPr>
    </w:p>
    <w:p w14:paraId="50DA6B57" w14:textId="77777777" w:rsidR="0040381D" w:rsidRPr="001577A0" w:rsidRDefault="0040381D" w:rsidP="0040381D">
      <w:pPr>
        <w:autoSpaceDE w:val="0"/>
        <w:autoSpaceDN w:val="0"/>
        <w:adjustRightInd w:val="0"/>
        <w:spacing w:after="0" w:line="240" w:lineRule="auto"/>
        <w:rPr>
          <w:rFonts w:ascii="Arial" w:hAnsi="Arial" w:cs="Arial"/>
          <w:color w:val="000000"/>
          <w:sz w:val="18"/>
          <w:szCs w:val="18"/>
        </w:rPr>
      </w:pPr>
    </w:p>
    <w:p w14:paraId="6654D45A" w14:textId="77777777" w:rsidR="0040381D" w:rsidRPr="001577A0" w:rsidRDefault="0040381D" w:rsidP="0040381D">
      <w:pPr>
        <w:autoSpaceDE w:val="0"/>
        <w:autoSpaceDN w:val="0"/>
        <w:adjustRightInd w:val="0"/>
        <w:spacing w:after="0" w:line="240" w:lineRule="auto"/>
        <w:rPr>
          <w:rFonts w:ascii="Arial" w:hAnsi="Arial" w:cs="Arial"/>
          <w:color w:val="000000"/>
          <w:sz w:val="18"/>
          <w:szCs w:val="18"/>
        </w:rPr>
      </w:pPr>
    </w:p>
    <w:p w14:paraId="5F63622D" w14:textId="77777777" w:rsidR="0040381D" w:rsidRPr="001577A0" w:rsidRDefault="0040381D" w:rsidP="0040381D">
      <w:pPr>
        <w:autoSpaceDE w:val="0"/>
        <w:autoSpaceDN w:val="0"/>
        <w:adjustRightInd w:val="0"/>
        <w:spacing w:after="0" w:line="240" w:lineRule="auto"/>
        <w:rPr>
          <w:rFonts w:ascii="Arial" w:hAnsi="Arial" w:cs="Arial"/>
          <w:color w:val="000000"/>
          <w:sz w:val="18"/>
          <w:szCs w:val="18"/>
        </w:rPr>
      </w:pPr>
    </w:p>
    <w:p w14:paraId="02BA3E41" w14:textId="77777777" w:rsidR="00236758" w:rsidRPr="001577A0" w:rsidRDefault="00236758" w:rsidP="0040381D">
      <w:pPr>
        <w:autoSpaceDE w:val="0"/>
        <w:autoSpaceDN w:val="0"/>
        <w:adjustRightInd w:val="0"/>
        <w:spacing w:after="0" w:line="240" w:lineRule="auto"/>
        <w:rPr>
          <w:rFonts w:ascii="Arial" w:hAnsi="Arial" w:cs="Arial"/>
          <w:b/>
          <w:bCs/>
          <w:color w:val="000000"/>
          <w:sz w:val="16"/>
          <w:szCs w:val="16"/>
        </w:rPr>
      </w:pPr>
    </w:p>
    <w:p w14:paraId="3DF2F84A" w14:textId="77777777" w:rsidR="006B42E1" w:rsidRPr="001577A0" w:rsidRDefault="006B42E1" w:rsidP="0040381D">
      <w:pPr>
        <w:autoSpaceDE w:val="0"/>
        <w:autoSpaceDN w:val="0"/>
        <w:adjustRightInd w:val="0"/>
        <w:spacing w:after="0" w:line="240" w:lineRule="auto"/>
        <w:rPr>
          <w:rFonts w:ascii="Arial" w:hAnsi="Arial" w:cs="Arial"/>
          <w:b/>
          <w:bCs/>
          <w:color w:val="000000"/>
          <w:sz w:val="16"/>
          <w:szCs w:val="16"/>
        </w:rPr>
      </w:pPr>
    </w:p>
    <w:p w14:paraId="78705820" w14:textId="77777777" w:rsidR="002C74CA" w:rsidRPr="001577A0" w:rsidRDefault="002C74CA">
      <w:pPr>
        <w:rPr>
          <w:rFonts w:ascii="Arial" w:hAnsi="Arial" w:cs="Arial"/>
          <w:b/>
          <w:color w:val="000000"/>
        </w:rPr>
      </w:pPr>
      <w:r w:rsidRPr="001577A0">
        <w:rPr>
          <w:rFonts w:ascii="Arial" w:hAnsi="Arial" w:cs="Arial"/>
          <w:b/>
          <w:color w:val="000000"/>
        </w:rPr>
        <w:br w:type="page"/>
      </w:r>
    </w:p>
    <w:p w14:paraId="2D2BFCF6" w14:textId="005FDB65" w:rsidR="00123959" w:rsidRPr="001577A0" w:rsidRDefault="00642717" w:rsidP="00E109A3">
      <w:pPr>
        <w:pStyle w:val="ListParagraph"/>
        <w:numPr>
          <w:ilvl w:val="0"/>
          <w:numId w:val="2"/>
        </w:numPr>
        <w:autoSpaceDE w:val="0"/>
        <w:autoSpaceDN w:val="0"/>
        <w:adjustRightInd w:val="0"/>
        <w:spacing w:after="0" w:line="240" w:lineRule="auto"/>
        <w:rPr>
          <w:rFonts w:ascii="Arial" w:hAnsi="Arial" w:cs="Arial"/>
          <w:b/>
          <w:color w:val="000000"/>
        </w:rPr>
      </w:pPr>
      <w:r w:rsidRPr="001577A0">
        <w:rPr>
          <w:rFonts w:ascii="Arial" w:hAnsi="Arial" w:cs="Arial"/>
          <w:b/>
          <w:color w:val="000000"/>
        </w:rPr>
        <w:lastRenderedPageBreak/>
        <w:t>I</w:t>
      </w:r>
      <w:r w:rsidR="0078344C" w:rsidRPr="001577A0">
        <w:rPr>
          <w:rFonts w:ascii="Arial" w:hAnsi="Arial" w:cs="Arial"/>
          <w:b/>
          <w:color w:val="000000"/>
        </w:rPr>
        <w:t>NTRODUCTION</w:t>
      </w:r>
      <w:r w:rsidR="0078344C" w:rsidRPr="001577A0">
        <w:rPr>
          <w:rFonts w:ascii="Arial" w:hAnsi="Arial" w:cs="Arial"/>
          <w:b/>
          <w:color w:val="000000"/>
        </w:rPr>
        <w:br/>
      </w:r>
    </w:p>
    <w:p w14:paraId="0B943E31" w14:textId="256D5C2F" w:rsidR="00123959" w:rsidRPr="001577A0" w:rsidRDefault="00123959" w:rsidP="00AF3B92">
      <w:pPr>
        <w:pStyle w:val="ListParagraph"/>
        <w:numPr>
          <w:ilvl w:val="0"/>
          <w:numId w:val="1"/>
        </w:numPr>
        <w:autoSpaceDE w:val="0"/>
        <w:autoSpaceDN w:val="0"/>
        <w:adjustRightInd w:val="0"/>
        <w:spacing w:after="0" w:line="276" w:lineRule="auto"/>
        <w:jc w:val="both"/>
        <w:rPr>
          <w:rFonts w:ascii="Arial" w:hAnsi="Arial" w:cs="Arial"/>
          <w:color w:val="000000"/>
        </w:rPr>
      </w:pPr>
      <w:r w:rsidRPr="001577A0">
        <w:rPr>
          <w:rFonts w:ascii="Arial" w:hAnsi="Arial" w:cs="Arial"/>
          <w:color w:val="000000"/>
        </w:rPr>
        <w:t xml:space="preserve">The </w:t>
      </w:r>
      <w:r w:rsidR="00987077" w:rsidRPr="001577A0">
        <w:rPr>
          <w:rFonts w:ascii="Arial" w:hAnsi="Arial" w:cs="Arial"/>
          <w:color w:val="000000"/>
        </w:rPr>
        <w:t>16</w:t>
      </w:r>
      <w:r w:rsidR="00987077" w:rsidRPr="001577A0">
        <w:rPr>
          <w:rFonts w:ascii="Arial" w:hAnsi="Arial" w:cs="Arial"/>
          <w:color w:val="000000"/>
          <w:vertAlign w:val="superscript"/>
        </w:rPr>
        <w:t>th</w:t>
      </w:r>
      <w:r w:rsidR="00987077" w:rsidRPr="001577A0">
        <w:rPr>
          <w:rFonts w:ascii="Arial" w:hAnsi="Arial" w:cs="Arial"/>
          <w:color w:val="000000"/>
        </w:rPr>
        <w:t xml:space="preserve"> </w:t>
      </w:r>
      <w:r w:rsidR="0049541A" w:rsidRPr="001577A0">
        <w:rPr>
          <w:rFonts w:ascii="Arial" w:hAnsi="Arial" w:cs="Arial"/>
          <w:color w:val="000000"/>
        </w:rPr>
        <w:t>Senior Officials</w:t>
      </w:r>
      <w:r w:rsidR="00987077" w:rsidRPr="001577A0">
        <w:rPr>
          <w:rFonts w:ascii="Arial" w:hAnsi="Arial" w:cs="Arial"/>
          <w:color w:val="000000"/>
        </w:rPr>
        <w:t xml:space="preserve">’ Meeting </w:t>
      </w:r>
      <w:r w:rsidRPr="001577A0">
        <w:rPr>
          <w:rFonts w:ascii="Arial" w:hAnsi="Arial" w:cs="Arial"/>
          <w:color w:val="000000"/>
        </w:rPr>
        <w:t>(</w:t>
      </w:r>
      <w:r w:rsidR="0049541A" w:rsidRPr="001577A0">
        <w:rPr>
          <w:rFonts w:ascii="Arial" w:hAnsi="Arial" w:cs="Arial"/>
          <w:color w:val="000000"/>
        </w:rPr>
        <w:t>S</w:t>
      </w:r>
      <w:r w:rsidRPr="001577A0">
        <w:rPr>
          <w:rFonts w:ascii="Arial" w:hAnsi="Arial" w:cs="Arial"/>
          <w:color w:val="000000"/>
        </w:rPr>
        <w:t>OM</w:t>
      </w:r>
      <w:r w:rsidR="00D92D90" w:rsidRPr="001577A0">
        <w:rPr>
          <w:rFonts w:ascii="Arial" w:hAnsi="Arial" w:cs="Arial"/>
          <w:color w:val="000000"/>
        </w:rPr>
        <w:t>-16</w:t>
      </w:r>
      <w:r w:rsidRPr="001577A0">
        <w:rPr>
          <w:rFonts w:ascii="Arial" w:hAnsi="Arial" w:cs="Arial"/>
          <w:color w:val="000000"/>
        </w:rPr>
        <w:t>) of the Coral Triangle Initiative on Coral Reefs, Fisheries and Food Security</w:t>
      </w:r>
      <w:r w:rsidR="00A829E3" w:rsidRPr="001577A0">
        <w:rPr>
          <w:rFonts w:ascii="Arial" w:hAnsi="Arial" w:cs="Arial"/>
          <w:color w:val="000000"/>
        </w:rPr>
        <w:t xml:space="preserve"> (CTI-CFF) was </w:t>
      </w:r>
      <w:r w:rsidR="0049541A" w:rsidRPr="001577A0">
        <w:rPr>
          <w:rFonts w:ascii="Arial" w:hAnsi="Arial" w:cs="Arial"/>
          <w:color w:val="000000"/>
        </w:rPr>
        <w:t xml:space="preserve">conducted via the ZOOM online platform </w:t>
      </w:r>
      <w:r w:rsidR="001D5047">
        <w:rPr>
          <w:rFonts w:ascii="Arial" w:hAnsi="Arial" w:cs="Arial"/>
          <w:color w:val="000000"/>
        </w:rPr>
        <w:t xml:space="preserve">on </w:t>
      </w:r>
      <w:r w:rsidR="00D92D90" w:rsidRPr="001577A0">
        <w:rPr>
          <w:rFonts w:ascii="Arial" w:hAnsi="Arial" w:cs="Arial"/>
          <w:color w:val="000000"/>
        </w:rPr>
        <w:t>13-1</w:t>
      </w:r>
      <w:r w:rsidR="00750FE4">
        <w:rPr>
          <w:rFonts w:ascii="Arial" w:hAnsi="Arial" w:cs="Arial"/>
          <w:color w:val="000000"/>
        </w:rPr>
        <w:t>6</w:t>
      </w:r>
      <w:r w:rsidR="00D92D90" w:rsidRPr="001577A0">
        <w:rPr>
          <w:rFonts w:ascii="Arial" w:hAnsi="Arial" w:cs="Arial"/>
          <w:color w:val="000000"/>
        </w:rPr>
        <w:t xml:space="preserve"> December 2021</w:t>
      </w:r>
      <w:r w:rsidRPr="001577A0">
        <w:rPr>
          <w:rFonts w:ascii="Arial" w:hAnsi="Arial" w:cs="Arial"/>
          <w:color w:val="000000"/>
        </w:rPr>
        <w:t>.</w:t>
      </w:r>
    </w:p>
    <w:p w14:paraId="51228297" w14:textId="77777777" w:rsidR="00123959" w:rsidRPr="001577A0" w:rsidRDefault="00123959" w:rsidP="00AF3B92">
      <w:pPr>
        <w:autoSpaceDE w:val="0"/>
        <w:autoSpaceDN w:val="0"/>
        <w:adjustRightInd w:val="0"/>
        <w:spacing w:after="0" w:line="276" w:lineRule="auto"/>
        <w:rPr>
          <w:rFonts w:ascii="Arial" w:hAnsi="Arial" w:cs="Arial"/>
          <w:color w:val="000000"/>
        </w:rPr>
      </w:pPr>
    </w:p>
    <w:p w14:paraId="38A04A9A" w14:textId="4400D658" w:rsidR="00A155B5" w:rsidRPr="001577A0" w:rsidRDefault="00123959" w:rsidP="00AF3B92">
      <w:pPr>
        <w:pStyle w:val="ListParagraph"/>
        <w:numPr>
          <w:ilvl w:val="0"/>
          <w:numId w:val="1"/>
        </w:numPr>
        <w:autoSpaceDE w:val="0"/>
        <w:autoSpaceDN w:val="0"/>
        <w:adjustRightInd w:val="0"/>
        <w:spacing w:after="0" w:line="276" w:lineRule="auto"/>
        <w:jc w:val="both"/>
        <w:rPr>
          <w:rFonts w:ascii="Arial" w:hAnsi="Arial" w:cs="Arial"/>
          <w:color w:val="000000"/>
        </w:rPr>
      </w:pPr>
      <w:r w:rsidRPr="001577A0">
        <w:rPr>
          <w:rFonts w:ascii="Arial" w:hAnsi="Arial" w:cs="Arial"/>
          <w:color w:val="000000"/>
        </w:rPr>
        <w:t>The meeting was chaired by the Chair of the Committ</w:t>
      </w:r>
      <w:r w:rsidR="00A829E3" w:rsidRPr="001577A0">
        <w:rPr>
          <w:rFonts w:ascii="Arial" w:hAnsi="Arial" w:cs="Arial"/>
          <w:color w:val="000000"/>
        </w:rPr>
        <w:t>ee of Senior Officials</w:t>
      </w:r>
      <w:r w:rsidR="001D5047">
        <w:rPr>
          <w:rFonts w:ascii="Arial" w:hAnsi="Arial" w:cs="Arial"/>
          <w:color w:val="000000"/>
        </w:rPr>
        <w:t xml:space="preserve"> (CSO)</w:t>
      </w:r>
      <w:r w:rsidR="00A829E3" w:rsidRPr="001577A0">
        <w:rPr>
          <w:rFonts w:ascii="Arial" w:hAnsi="Arial" w:cs="Arial"/>
          <w:color w:val="000000"/>
        </w:rPr>
        <w:t>, H.E. Dr</w:t>
      </w:r>
      <w:r w:rsidR="00E12EF6" w:rsidRPr="001577A0">
        <w:rPr>
          <w:rFonts w:ascii="Arial" w:hAnsi="Arial" w:cs="Arial"/>
          <w:color w:val="000000"/>
        </w:rPr>
        <w:t>.</w:t>
      </w:r>
      <w:r w:rsidR="00A829E3" w:rsidRPr="001577A0">
        <w:rPr>
          <w:rFonts w:ascii="Arial" w:hAnsi="Arial" w:cs="Arial"/>
          <w:color w:val="000000"/>
        </w:rPr>
        <w:t xml:space="preserve"> Melchior </w:t>
      </w:r>
      <w:proofErr w:type="spellStart"/>
      <w:r w:rsidR="00A829E3" w:rsidRPr="001577A0">
        <w:rPr>
          <w:rFonts w:ascii="Arial" w:hAnsi="Arial" w:cs="Arial"/>
          <w:color w:val="000000"/>
        </w:rPr>
        <w:t>Mataki</w:t>
      </w:r>
      <w:proofErr w:type="spellEnd"/>
      <w:r w:rsidRPr="001577A0">
        <w:rPr>
          <w:rFonts w:ascii="Arial" w:hAnsi="Arial" w:cs="Arial"/>
          <w:color w:val="000000"/>
        </w:rPr>
        <w:t xml:space="preserve">, </w:t>
      </w:r>
      <w:r w:rsidR="00A829E3" w:rsidRPr="001577A0">
        <w:rPr>
          <w:rFonts w:ascii="Arial" w:hAnsi="Arial" w:cs="Arial"/>
          <w:color w:val="000000"/>
        </w:rPr>
        <w:t xml:space="preserve">Permanent Secretary </w:t>
      </w:r>
      <w:r w:rsidRPr="001577A0">
        <w:rPr>
          <w:rFonts w:ascii="Arial" w:hAnsi="Arial" w:cs="Arial"/>
          <w:color w:val="000000"/>
        </w:rPr>
        <w:t xml:space="preserve">of </w:t>
      </w:r>
      <w:r w:rsidR="00A155B5" w:rsidRPr="001577A0">
        <w:rPr>
          <w:rFonts w:ascii="Arial" w:hAnsi="Arial" w:cs="Arial"/>
          <w:color w:val="000000"/>
        </w:rPr>
        <w:t xml:space="preserve">the </w:t>
      </w:r>
      <w:r w:rsidR="00A829E3" w:rsidRPr="001577A0">
        <w:rPr>
          <w:rFonts w:ascii="Arial" w:hAnsi="Arial" w:cs="Arial"/>
          <w:color w:val="000000"/>
        </w:rPr>
        <w:t xml:space="preserve">Ministry of Environment, Climate Change, Disaster Management and Meteorology of the Government of </w:t>
      </w:r>
      <w:r w:rsidRPr="001577A0">
        <w:rPr>
          <w:rFonts w:ascii="Arial" w:hAnsi="Arial" w:cs="Arial"/>
          <w:color w:val="000000"/>
        </w:rPr>
        <w:t>Solomon Islands.</w:t>
      </w:r>
    </w:p>
    <w:p w14:paraId="785AC67D" w14:textId="77777777" w:rsidR="00A155B5" w:rsidRPr="001577A0" w:rsidRDefault="00A155B5" w:rsidP="00AF3B92">
      <w:pPr>
        <w:pStyle w:val="ListParagraph"/>
        <w:spacing w:line="276" w:lineRule="auto"/>
        <w:rPr>
          <w:rFonts w:ascii="Arial" w:hAnsi="Arial" w:cs="Arial"/>
          <w:color w:val="000000"/>
        </w:rPr>
      </w:pPr>
    </w:p>
    <w:p w14:paraId="7CCC06FB" w14:textId="5B61239E" w:rsidR="00A155B5" w:rsidRPr="001577A0" w:rsidRDefault="00123959" w:rsidP="00AF3B92">
      <w:pPr>
        <w:pStyle w:val="ListParagraph"/>
        <w:numPr>
          <w:ilvl w:val="0"/>
          <w:numId w:val="1"/>
        </w:numPr>
        <w:autoSpaceDE w:val="0"/>
        <w:autoSpaceDN w:val="0"/>
        <w:adjustRightInd w:val="0"/>
        <w:spacing w:after="0" w:line="276" w:lineRule="auto"/>
        <w:jc w:val="both"/>
        <w:rPr>
          <w:rFonts w:ascii="Arial" w:hAnsi="Arial" w:cs="Arial"/>
          <w:color w:val="000000"/>
        </w:rPr>
      </w:pPr>
      <w:r w:rsidRPr="001577A0">
        <w:rPr>
          <w:rFonts w:ascii="Arial" w:hAnsi="Arial" w:cs="Arial"/>
          <w:color w:val="000000"/>
        </w:rPr>
        <w:t>The objective</w:t>
      </w:r>
      <w:r w:rsidR="009307F0" w:rsidRPr="001577A0">
        <w:rPr>
          <w:rFonts w:ascii="Arial" w:hAnsi="Arial" w:cs="Arial"/>
          <w:color w:val="000000"/>
        </w:rPr>
        <w:t>s</w:t>
      </w:r>
      <w:r w:rsidR="00762714" w:rsidRPr="001577A0">
        <w:rPr>
          <w:rFonts w:ascii="Arial" w:hAnsi="Arial" w:cs="Arial"/>
          <w:color w:val="000000"/>
        </w:rPr>
        <w:t xml:space="preserve"> of the SOM-1</w:t>
      </w:r>
      <w:r w:rsidR="00D92D90" w:rsidRPr="001577A0">
        <w:rPr>
          <w:rFonts w:ascii="Arial" w:hAnsi="Arial" w:cs="Arial"/>
          <w:color w:val="000000"/>
        </w:rPr>
        <w:t>6</w:t>
      </w:r>
      <w:r w:rsidR="00762714" w:rsidRPr="001577A0">
        <w:rPr>
          <w:rFonts w:ascii="Arial" w:hAnsi="Arial" w:cs="Arial"/>
          <w:color w:val="000000"/>
        </w:rPr>
        <w:t xml:space="preserve"> were</w:t>
      </w:r>
      <w:r w:rsidR="00A155B5" w:rsidRPr="001577A0">
        <w:rPr>
          <w:rFonts w:ascii="Arial" w:hAnsi="Arial" w:cs="Arial"/>
          <w:color w:val="000000"/>
        </w:rPr>
        <w:t xml:space="preserve">: </w:t>
      </w:r>
    </w:p>
    <w:p w14:paraId="17DBF3F2" w14:textId="6F7649DE" w:rsidR="00D92D90" w:rsidRPr="001577A0" w:rsidRDefault="00D92D90" w:rsidP="00AF3B92">
      <w:pPr>
        <w:pStyle w:val="ListParagraph"/>
        <w:numPr>
          <w:ilvl w:val="2"/>
          <w:numId w:val="4"/>
        </w:numPr>
        <w:autoSpaceDE w:val="0"/>
        <w:autoSpaceDN w:val="0"/>
        <w:adjustRightInd w:val="0"/>
        <w:spacing w:after="0" w:line="276" w:lineRule="auto"/>
        <w:ind w:left="1418" w:hanging="142"/>
        <w:rPr>
          <w:rFonts w:ascii="Arial" w:hAnsi="Arial" w:cs="Arial"/>
          <w:color w:val="000000"/>
        </w:rPr>
      </w:pPr>
      <w:r w:rsidRPr="001577A0">
        <w:rPr>
          <w:rFonts w:ascii="Arial" w:hAnsi="Arial" w:cs="Arial"/>
          <w:color w:val="000000"/>
        </w:rPr>
        <w:t xml:space="preserve">To acknowledge the </w:t>
      </w:r>
      <w:r w:rsidR="00F10EFD" w:rsidRPr="007D0038">
        <w:rPr>
          <w:rFonts w:ascii="Arial" w:hAnsi="Arial" w:cs="Arial"/>
          <w:color w:val="000000"/>
        </w:rPr>
        <w:t>SOM-1</w:t>
      </w:r>
      <w:r w:rsidR="007D0038">
        <w:rPr>
          <w:rFonts w:ascii="Arial" w:hAnsi="Arial" w:cs="Arial"/>
          <w:color w:val="000000"/>
        </w:rPr>
        <w:t>6</w:t>
      </w:r>
      <w:r w:rsidR="00F10EFD">
        <w:rPr>
          <w:rFonts w:ascii="Arial" w:hAnsi="Arial" w:cs="Arial"/>
          <w:color w:val="000000"/>
        </w:rPr>
        <w:t xml:space="preserve"> </w:t>
      </w:r>
      <w:r w:rsidRPr="001577A0">
        <w:rPr>
          <w:rFonts w:ascii="Arial" w:hAnsi="Arial" w:cs="Arial"/>
          <w:color w:val="000000"/>
        </w:rPr>
        <w:t xml:space="preserve">Chair’s Report </w:t>
      </w:r>
    </w:p>
    <w:p w14:paraId="186C8565" w14:textId="77777777" w:rsidR="00D92D90" w:rsidRPr="001577A0" w:rsidRDefault="00D92D90" w:rsidP="00AF3B92">
      <w:pPr>
        <w:pStyle w:val="ListParagraph"/>
        <w:numPr>
          <w:ilvl w:val="2"/>
          <w:numId w:val="4"/>
        </w:numPr>
        <w:spacing w:line="276" w:lineRule="auto"/>
        <w:ind w:left="1418" w:hanging="142"/>
        <w:rPr>
          <w:rFonts w:ascii="Arial" w:hAnsi="Arial" w:cs="Arial"/>
          <w:color w:val="000000"/>
        </w:rPr>
      </w:pPr>
      <w:r w:rsidRPr="001577A0">
        <w:rPr>
          <w:rFonts w:ascii="Arial" w:hAnsi="Arial" w:cs="Arial"/>
          <w:color w:val="000000"/>
        </w:rPr>
        <w:t>To acknowledge the 2021 Country Reports</w:t>
      </w:r>
    </w:p>
    <w:p w14:paraId="3C67B80A" w14:textId="6B40C0CD" w:rsidR="00717BD7" w:rsidRPr="001577A0" w:rsidRDefault="00D92D90" w:rsidP="00AF3B92">
      <w:pPr>
        <w:pStyle w:val="ListParagraph"/>
        <w:numPr>
          <w:ilvl w:val="2"/>
          <w:numId w:val="4"/>
        </w:numPr>
        <w:spacing w:line="276" w:lineRule="auto"/>
        <w:ind w:left="1418" w:hanging="142"/>
        <w:rPr>
          <w:rFonts w:ascii="Arial" w:hAnsi="Arial" w:cs="Arial"/>
          <w:color w:val="000000"/>
        </w:rPr>
      </w:pPr>
      <w:r w:rsidRPr="001577A0">
        <w:rPr>
          <w:rFonts w:ascii="Arial" w:hAnsi="Arial" w:cs="Arial"/>
          <w:color w:val="000000"/>
        </w:rPr>
        <w:t xml:space="preserve">To acknowledge </w:t>
      </w:r>
      <w:r w:rsidR="00F10EFD">
        <w:rPr>
          <w:rFonts w:ascii="Arial" w:hAnsi="Arial" w:cs="Arial"/>
          <w:color w:val="000000"/>
        </w:rPr>
        <w:t xml:space="preserve">the </w:t>
      </w:r>
      <w:r w:rsidRPr="001577A0">
        <w:rPr>
          <w:rFonts w:ascii="Arial" w:hAnsi="Arial" w:cs="Arial"/>
          <w:color w:val="000000"/>
        </w:rPr>
        <w:t>address delivered by the Executive Director of</w:t>
      </w:r>
      <w:r w:rsidR="001D5047">
        <w:rPr>
          <w:rFonts w:ascii="Arial" w:hAnsi="Arial" w:cs="Arial"/>
          <w:color w:val="000000"/>
        </w:rPr>
        <w:t xml:space="preserve"> </w:t>
      </w:r>
      <w:r w:rsidRPr="001577A0">
        <w:rPr>
          <w:rFonts w:ascii="Arial" w:hAnsi="Arial" w:cs="Arial"/>
          <w:color w:val="000000"/>
        </w:rPr>
        <w:t>the Regional Secretariat</w:t>
      </w:r>
    </w:p>
    <w:p w14:paraId="2F05B4A7" w14:textId="77777777" w:rsidR="00717BD7" w:rsidRPr="001577A0" w:rsidRDefault="00D92D90" w:rsidP="00AF3B92">
      <w:pPr>
        <w:pStyle w:val="ListParagraph"/>
        <w:numPr>
          <w:ilvl w:val="2"/>
          <w:numId w:val="4"/>
        </w:numPr>
        <w:spacing w:line="276" w:lineRule="auto"/>
        <w:ind w:left="1418" w:hanging="142"/>
        <w:rPr>
          <w:rFonts w:ascii="Arial" w:hAnsi="Arial" w:cs="Arial"/>
          <w:color w:val="000000"/>
        </w:rPr>
      </w:pPr>
      <w:r w:rsidRPr="001577A0">
        <w:rPr>
          <w:rFonts w:ascii="Arial" w:hAnsi="Arial" w:cs="Arial"/>
          <w:color w:val="000000"/>
        </w:rPr>
        <w:t>To deliberate and endorse the reports and recommendations of the Governance Working Groups, Technical Working Groups and Cross-Cutting Initiatives</w:t>
      </w:r>
    </w:p>
    <w:p w14:paraId="209690B0" w14:textId="5D9F4DBD" w:rsidR="00717BD7" w:rsidRPr="001577A0" w:rsidRDefault="00D92D90" w:rsidP="00AF3B92">
      <w:pPr>
        <w:pStyle w:val="ListParagraph"/>
        <w:numPr>
          <w:ilvl w:val="2"/>
          <w:numId w:val="4"/>
        </w:numPr>
        <w:spacing w:line="276" w:lineRule="auto"/>
        <w:ind w:left="1418" w:hanging="142"/>
        <w:rPr>
          <w:rFonts w:ascii="Arial" w:hAnsi="Arial" w:cs="Arial"/>
          <w:color w:val="000000"/>
        </w:rPr>
      </w:pPr>
      <w:bookmarkStart w:id="0" w:name="_Hlk90435328"/>
      <w:r w:rsidRPr="001577A0">
        <w:rPr>
          <w:rFonts w:ascii="Arial" w:hAnsi="Arial" w:cs="Arial"/>
          <w:color w:val="000000"/>
        </w:rPr>
        <w:t>To acknowledge</w:t>
      </w:r>
      <w:r w:rsidR="001D5047">
        <w:rPr>
          <w:rFonts w:ascii="Arial" w:hAnsi="Arial" w:cs="Arial"/>
          <w:color w:val="000000"/>
        </w:rPr>
        <w:t xml:space="preserve"> Partners’ Presentation and endorse the recommendations </w:t>
      </w:r>
    </w:p>
    <w:p w14:paraId="79AA917C" w14:textId="18A193D3" w:rsidR="00717BD7" w:rsidRPr="001577A0" w:rsidRDefault="00D92D90" w:rsidP="00AF3B92">
      <w:pPr>
        <w:pStyle w:val="ListParagraph"/>
        <w:numPr>
          <w:ilvl w:val="2"/>
          <w:numId w:val="4"/>
        </w:numPr>
        <w:spacing w:line="276" w:lineRule="auto"/>
        <w:ind w:left="1418" w:hanging="142"/>
        <w:rPr>
          <w:rFonts w:ascii="Arial" w:hAnsi="Arial" w:cs="Arial"/>
          <w:color w:val="000000"/>
        </w:rPr>
      </w:pPr>
      <w:r w:rsidRPr="001577A0">
        <w:rPr>
          <w:rFonts w:ascii="Arial" w:hAnsi="Arial" w:cs="Arial"/>
          <w:color w:val="000000"/>
        </w:rPr>
        <w:t>To review and endorse the 8th Joint Ministerial Statement</w:t>
      </w:r>
    </w:p>
    <w:p w14:paraId="2848A065" w14:textId="494950A1" w:rsidR="009307F0" w:rsidRPr="001577A0" w:rsidRDefault="00D92D90" w:rsidP="00AF3B92">
      <w:pPr>
        <w:pStyle w:val="ListParagraph"/>
        <w:numPr>
          <w:ilvl w:val="2"/>
          <w:numId w:val="4"/>
        </w:numPr>
        <w:spacing w:line="276" w:lineRule="auto"/>
        <w:ind w:left="1418" w:hanging="142"/>
        <w:rPr>
          <w:rFonts w:ascii="Arial" w:hAnsi="Arial" w:cs="Arial"/>
          <w:color w:val="000000"/>
        </w:rPr>
      </w:pPr>
      <w:r w:rsidRPr="001577A0">
        <w:rPr>
          <w:rFonts w:ascii="Arial" w:hAnsi="Arial" w:cs="Arial"/>
          <w:color w:val="000000"/>
        </w:rPr>
        <w:t xml:space="preserve">To </w:t>
      </w:r>
      <w:r w:rsidR="001D5047">
        <w:rPr>
          <w:rFonts w:ascii="Arial" w:hAnsi="Arial" w:cs="Arial"/>
          <w:color w:val="000000"/>
        </w:rPr>
        <w:t>review and</w:t>
      </w:r>
      <w:r w:rsidRPr="001577A0">
        <w:rPr>
          <w:rFonts w:ascii="Arial" w:hAnsi="Arial" w:cs="Arial"/>
          <w:color w:val="000000"/>
        </w:rPr>
        <w:t xml:space="preserve"> endorse the SOM-16 Chair’s Summary</w:t>
      </w:r>
    </w:p>
    <w:bookmarkEnd w:id="0"/>
    <w:p w14:paraId="39D4751B" w14:textId="77777777" w:rsidR="00D92D90" w:rsidRPr="001577A0" w:rsidRDefault="00D92D90" w:rsidP="00345479">
      <w:pPr>
        <w:pStyle w:val="ListParagraph"/>
        <w:autoSpaceDE w:val="0"/>
        <w:autoSpaceDN w:val="0"/>
        <w:adjustRightInd w:val="0"/>
        <w:spacing w:after="0" w:line="240" w:lineRule="auto"/>
        <w:ind w:left="3060"/>
        <w:rPr>
          <w:rFonts w:ascii="Arial" w:hAnsi="Arial" w:cs="Arial"/>
          <w:color w:val="000000"/>
        </w:rPr>
      </w:pPr>
    </w:p>
    <w:p w14:paraId="5F68A6D0" w14:textId="015F696D" w:rsidR="003429EF" w:rsidRPr="001577A0" w:rsidRDefault="003429EF" w:rsidP="00A155B5">
      <w:pPr>
        <w:autoSpaceDE w:val="0"/>
        <w:autoSpaceDN w:val="0"/>
        <w:adjustRightInd w:val="0"/>
        <w:spacing w:after="0" w:line="240" w:lineRule="auto"/>
        <w:ind w:firstLine="426"/>
        <w:rPr>
          <w:rFonts w:ascii="Arial" w:hAnsi="Arial" w:cs="Arial"/>
          <w:color w:val="000000"/>
        </w:rPr>
      </w:pPr>
      <w:r w:rsidRPr="001577A0">
        <w:rPr>
          <w:rFonts w:ascii="Arial" w:hAnsi="Arial" w:cs="Arial"/>
          <w:b/>
          <w:color w:val="000000"/>
        </w:rPr>
        <w:t>CHAIR</w:t>
      </w:r>
      <w:r w:rsidR="00750FE4">
        <w:rPr>
          <w:rFonts w:ascii="Arial" w:hAnsi="Arial" w:cs="Arial"/>
          <w:b/>
          <w:color w:val="000000"/>
        </w:rPr>
        <w:t>’S</w:t>
      </w:r>
      <w:r w:rsidRPr="001577A0">
        <w:rPr>
          <w:rFonts w:ascii="Arial" w:hAnsi="Arial" w:cs="Arial"/>
          <w:b/>
          <w:color w:val="000000"/>
        </w:rPr>
        <w:t xml:space="preserve"> SUMMARY: DECISIONS</w:t>
      </w:r>
    </w:p>
    <w:p w14:paraId="4CD4721F" w14:textId="77777777" w:rsidR="003429EF" w:rsidRPr="001577A0" w:rsidRDefault="003429EF" w:rsidP="00862854">
      <w:pPr>
        <w:pStyle w:val="ListParagraph"/>
        <w:autoSpaceDE w:val="0"/>
        <w:autoSpaceDN w:val="0"/>
        <w:adjustRightInd w:val="0"/>
        <w:spacing w:after="0" w:line="240" w:lineRule="auto"/>
        <w:jc w:val="both"/>
        <w:rPr>
          <w:rFonts w:ascii="Arial" w:hAnsi="Arial" w:cs="Arial"/>
          <w:b/>
          <w:color w:val="000000"/>
        </w:rPr>
      </w:pPr>
    </w:p>
    <w:p w14:paraId="49945887" w14:textId="3A760CD9" w:rsidR="008E1FFF" w:rsidRPr="001577A0" w:rsidRDefault="0078344C" w:rsidP="00A155B5">
      <w:pPr>
        <w:pStyle w:val="ListParagraph"/>
        <w:autoSpaceDE w:val="0"/>
        <w:autoSpaceDN w:val="0"/>
        <w:adjustRightInd w:val="0"/>
        <w:spacing w:after="0" w:line="240" w:lineRule="auto"/>
        <w:ind w:hanging="294"/>
        <w:jc w:val="both"/>
        <w:rPr>
          <w:rFonts w:ascii="Arial" w:hAnsi="Arial" w:cs="Arial"/>
          <w:b/>
          <w:color w:val="000000"/>
        </w:rPr>
      </w:pPr>
      <w:r w:rsidRPr="001577A0">
        <w:rPr>
          <w:rFonts w:ascii="Arial" w:hAnsi="Arial" w:cs="Arial"/>
          <w:b/>
          <w:color w:val="000000"/>
        </w:rPr>
        <w:t xml:space="preserve">SESSION 1: OPENING CEREMONY </w:t>
      </w:r>
    </w:p>
    <w:p w14:paraId="21656EED" w14:textId="77777777" w:rsidR="00717BD7" w:rsidRPr="001577A0" w:rsidRDefault="00717BD7" w:rsidP="00717BD7">
      <w:pPr>
        <w:autoSpaceDE w:val="0"/>
        <w:autoSpaceDN w:val="0"/>
        <w:adjustRightInd w:val="0"/>
        <w:spacing w:after="0" w:line="240" w:lineRule="auto"/>
        <w:jc w:val="both"/>
        <w:rPr>
          <w:rFonts w:ascii="Arial" w:hAnsi="Arial" w:cs="Arial"/>
          <w:b/>
          <w:color w:val="000000"/>
        </w:rPr>
      </w:pPr>
    </w:p>
    <w:p w14:paraId="340F24CD" w14:textId="20FF0A2D" w:rsidR="00A155B5" w:rsidRPr="001577A0" w:rsidRDefault="008E1FFF" w:rsidP="00E109A3">
      <w:pPr>
        <w:pStyle w:val="ListParagraph"/>
        <w:numPr>
          <w:ilvl w:val="1"/>
          <w:numId w:val="3"/>
        </w:numPr>
        <w:tabs>
          <w:tab w:val="left" w:pos="709"/>
          <w:tab w:val="left" w:pos="851"/>
        </w:tabs>
        <w:ind w:left="851" w:hanging="425"/>
        <w:jc w:val="both"/>
        <w:rPr>
          <w:rFonts w:ascii="Arial" w:eastAsia="Times New Roman" w:hAnsi="Arial" w:cs="Arial"/>
          <w:color w:val="000000" w:themeColor="text1"/>
        </w:rPr>
      </w:pPr>
      <w:r w:rsidRPr="001577A0">
        <w:rPr>
          <w:rFonts w:ascii="Arial" w:eastAsia="Times New Roman" w:hAnsi="Arial" w:cs="Arial"/>
          <w:color w:val="000000" w:themeColor="text1"/>
          <w:shd w:val="clear" w:color="auto" w:fill="FFFFFF"/>
        </w:rPr>
        <w:t>Acknowledge</w:t>
      </w:r>
      <w:r w:rsidR="00A155B5" w:rsidRPr="001577A0">
        <w:rPr>
          <w:rFonts w:ascii="Arial" w:eastAsia="Times New Roman" w:hAnsi="Arial" w:cs="Arial"/>
          <w:color w:val="000000" w:themeColor="text1"/>
          <w:shd w:val="clear" w:color="auto" w:fill="FFFFFF"/>
        </w:rPr>
        <w:t>d</w:t>
      </w:r>
      <w:r w:rsidRPr="001577A0">
        <w:rPr>
          <w:rFonts w:ascii="Arial" w:eastAsia="Times New Roman" w:hAnsi="Arial" w:cs="Arial"/>
          <w:color w:val="000000" w:themeColor="text1"/>
          <w:shd w:val="clear" w:color="auto" w:fill="FFFFFF"/>
        </w:rPr>
        <w:t xml:space="preserve"> the Opening Remarks of the </w:t>
      </w:r>
      <w:r w:rsidR="003429EF" w:rsidRPr="001577A0">
        <w:rPr>
          <w:rFonts w:ascii="Arial" w:hAnsi="Arial" w:cs="Arial"/>
          <w:color w:val="000000"/>
        </w:rPr>
        <w:t xml:space="preserve">Chair of the </w:t>
      </w:r>
      <w:r w:rsidR="001D5047">
        <w:rPr>
          <w:rFonts w:ascii="Arial" w:hAnsi="Arial" w:cs="Arial"/>
          <w:color w:val="000000"/>
        </w:rPr>
        <w:t>CSO</w:t>
      </w:r>
      <w:r w:rsidR="003429EF" w:rsidRPr="001577A0">
        <w:rPr>
          <w:rFonts w:ascii="Arial" w:hAnsi="Arial" w:cs="Arial"/>
          <w:color w:val="000000"/>
        </w:rPr>
        <w:t xml:space="preserve">, Dr. Melchior </w:t>
      </w:r>
      <w:proofErr w:type="spellStart"/>
      <w:r w:rsidR="003429EF" w:rsidRPr="001577A0">
        <w:rPr>
          <w:rFonts w:ascii="Arial" w:hAnsi="Arial" w:cs="Arial"/>
          <w:color w:val="000000"/>
        </w:rPr>
        <w:t>Mataki</w:t>
      </w:r>
      <w:proofErr w:type="spellEnd"/>
      <w:r w:rsidR="003429EF" w:rsidRPr="001577A0">
        <w:rPr>
          <w:rFonts w:ascii="Arial" w:hAnsi="Arial" w:cs="Arial"/>
          <w:color w:val="000000"/>
        </w:rPr>
        <w:t xml:space="preserve">, Permanent Secretary </w:t>
      </w:r>
      <w:r w:rsidR="00BF082E" w:rsidRPr="001577A0">
        <w:rPr>
          <w:rFonts w:ascii="Arial" w:hAnsi="Arial" w:cs="Arial"/>
          <w:color w:val="000000"/>
        </w:rPr>
        <w:t xml:space="preserve">of the </w:t>
      </w:r>
      <w:r w:rsidR="00BF082E" w:rsidRPr="001577A0">
        <w:rPr>
          <w:rFonts w:ascii="Arial" w:hAnsi="Arial" w:cs="Arial"/>
          <w:color w:val="000000" w:themeColor="text1"/>
        </w:rPr>
        <w:t>M</w:t>
      </w:r>
      <w:r w:rsidR="00BF082E" w:rsidRPr="001577A0">
        <w:rPr>
          <w:rFonts w:ascii="Arial" w:eastAsia="Times New Roman" w:hAnsi="Arial" w:cs="Arial"/>
          <w:color w:val="000000" w:themeColor="text1"/>
          <w:shd w:val="clear" w:color="auto" w:fill="FFFFFF"/>
        </w:rPr>
        <w:t>inistry of Environment, Climate Change, Disaster Management and Meteorology of the Government of Solomon Islands</w:t>
      </w:r>
      <w:r w:rsidR="00A155B5" w:rsidRPr="001577A0">
        <w:rPr>
          <w:rFonts w:ascii="Arial" w:eastAsia="Times New Roman" w:hAnsi="Arial" w:cs="Arial"/>
          <w:color w:val="000000" w:themeColor="text1"/>
          <w:shd w:val="clear" w:color="auto" w:fill="FFFFFF"/>
        </w:rPr>
        <w:t xml:space="preserve"> </w:t>
      </w:r>
      <w:r w:rsidRPr="001577A0">
        <w:rPr>
          <w:rFonts w:ascii="Arial" w:eastAsia="Times New Roman" w:hAnsi="Arial" w:cs="Arial"/>
          <w:color w:val="000000" w:themeColor="text1"/>
        </w:rPr>
        <w:t xml:space="preserve">(Annex </w:t>
      </w:r>
      <w:r w:rsidR="00A155B5" w:rsidRPr="001577A0">
        <w:rPr>
          <w:rFonts w:ascii="Arial" w:eastAsia="Times New Roman" w:hAnsi="Arial" w:cs="Arial"/>
          <w:color w:val="000000" w:themeColor="text1"/>
        </w:rPr>
        <w:t>1</w:t>
      </w:r>
      <w:proofErr w:type="gramStart"/>
      <w:r w:rsidRPr="001577A0">
        <w:rPr>
          <w:rFonts w:ascii="Arial" w:eastAsia="Times New Roman" w:hAnsi="Arial" w:cs="Arial"/>
          <w:color w:val="000000" w:themeColor="text1"/>
        </w:rPr>
        <w:t>)</w:t>
      </w:r>
      <w:r w:rsidR="0033795A" w:rsidRPr="001577A0">
        <w:rPr>
          <w:rFonts w:ascii="Arial" w:eastAsia="Times New Roman" w:hAnsi="Arial" w:cs="Arial"/>
          <w:color w:val="000000" w:themeColor="text1"/>
        </w:rPr>
        <w:t>;</w:t>
      </w:r>
      <w:proofErr w:type="gramEnd"/>
    </w:p>
    <w:p w14:paraId="5AF63DE6" w14:textId="77777777" w:rsidR="00A155B5" w:rsidRPr="001577A0" w:rsidRDefault="00A155B5" w:rsidP="00A155B5">
      <w:pPr>
        <w:pStyle w:val="ListParagraph"/>
        <w:tabs>
          <w:tab w:val="left" w:pos="709"/>
          <w:tab w:val="left" w:pos="851"/>
        </w:tabs>
        <w:ind w:left="851"/>
        <w:jc w:val="both"/>
        <w:rPr>
          <w:rFonts w:ascii="Arial" w:eastAsia="Times New Roman" w:hAnsi="Arial" w:cs="Arial"/>
          <w:color w:val="000000" w:themeColor="text1"/>
        </w:rPr>
      </w:pPr>
    </w:p>
    <w:p w14:paraId="61897CFE" w14:textId="2631F4E1" w:rsidR="00A155B5" w:rsidRPr="001577A0" w:rsidRDefault="00BF082E" w:rsidP="00E109A3">
      <w:pPr>
        <w:pStyle w:val="ListParagraph"/>
        <w:numPr>
          <w:ilvl w:val="1"/>
          <w:numId w:val="3"/>
        </w:numPr>
        <w:tabs>
          <w:tab w:val="left" w:pos="709"/>
          <w:tab w:val="left" w:pos="851"/>
        </w:tabs>
        <w:ind w:left="851" w:hanging="425"/>
        <w:jc w:val="both"/>
        <w:rPr>
          <w:rFonts w:ascii="Arial" w:eastAsia="Times New Roman" w:hAnsi="Arial" w:cs="Arial"/>
          <w:color w:val="000000" w:themeColor="text1"/>
        </w:rPr>
      </w:pPr>
      <w:r w:rsidRPr="001577A0">
        <w:rPr>
          <w:rFonts w:ascii="Arial" w:eastAsia="Times New Roman" w:hAnsi="Arial" w:cs="Arial"/>
          <w:color w:val="000000" w:themeColor="text1"/>
        </w:rPr>
        <w:t>Acknowledge</w:t>
      </w:r>
      <w:r w:rsidR="00A155B5" w:rsidRPr="001577A0">
        <w:rPr>
          <w:rFonts w:ascii="Arial" w:eastAsia="Times New Roman" w:hAnsi="Arial" w:cs="Arial"/>
          <w:color w:val="000000" w:themeColor="text1"/>
        </w:rPr>
        <w:t>d</w:t>
      </w:r>
      <w:r w:rsidRPr="001577A0">
        <w:rPr>
          <w:rFonts w:ascii="Arial" w:eastAsia="Times New Roman" w:hAnsi="Arial" w:cs="Arial"/>
          <w:color w:val="000000" w:themeColor="text1"/>
        </w:rPr>
        <w:t xml:space="preserve"> the</w:t>
      </w:r>
      <w:r w:rsidR="00750FE4">
        <w:rPr>
          <w:rFonts w:ascii="Arial" w:eastAsia="Times New Roman" w:hAnsi="Arial" w:cs="Arial"/>
          <w:color w:val="000000" w:themeColor="text1"/>
        </w:rPr>
        <w:t xml:space="preserve"> participation of the</w:t>
      </w:r>
      <w:r w:rsidR="00A155B5" w:rsidRPr="001577A0">
        <w:rPr>
          <w:rFonts w:ascii="Arial" w:eastAsia="Times New Roman" w:hAnsi="Arial" w:cs="Arial"/>
          <w:color w:val="000000" w:themeColor="text1"/>
        </w:rPr>
        <w:t xml:space="preserve"> </w:t>
      </w:r>
      <w:r w:rsidR="00750FE4">
        <w:rPr>
          <w:rFonts w:ascii="Arial" w:eastAsia="Times New Roman" w:hAnsi="Arial" w:cs="Arial"/>
          <w:color w:val="000000" w:themeColor="text1"/>
        </w:rPr>
        <w:t>H</w:t>
      </w:r>
      <w:r w:rsidR="00A155B5" w:rsidRPr="001577A0">
        <w:rPr>
          <w:rFonts w:ascii="Arial" w:eastAsia="Times New Roman" w:hAnsi="Arial" w:cs="Arial"/>
          <w:color w:val="000000" w:themeColor="text1"/>
        </w:rPr>
        <w:t xml:space="preserve">eads of </w:t>
      </w:r>
      <w:r w:rsidR="00750FE4">
        <w:rPr>
          <w:rFonts w:ascii="Arial" w:eastAsia="Times New Roman" w:hAnsi="Arial" w:cs="Arial"/>
          <w:color w:val="000000" w:themeColor="text1"/>
        </w:rPr>
        <w:t>D</w:t>
      </w:r>
      <w:r w:rsidR="00A155B5" w:rsidRPr="001577A0">
        <w:rPr>
          <w:rFonts w:ascii="Arial" w:eastAsia="Times New Roman" w:hAnsi="Arial" w:cs="Arial"/>
          <w:color w:val="000000" w:themeColor="text1"/>
        </w:rPr>
        <w:t xml:space="preserve">elegation and </w:t>
      </w:r>
      <w:r w:rsidRPr="001577A0">
        <w:rPr>
          <w:rFonts w:ascii="Arial" w:eastAsia="Times New Roman" w:hAnsi="Arial" w:cs="Arial"/>
          <w:color w:val="000000" w:themeColor="text1"/>
        </w:rPr>
        <w:t xml:space="preserve">representatives of the </w:t>
      </w:r>
      <w:r w:rsidR="00237CA2" w:rsidRPr="001577A0">
        <w:rPr>
          <w:rFonts w:ascii="Arial" w:hAnsi="Arial" w:cs="Arial"/>
          <w:color w:val="000000"/>
        </w:rPr>
        <w:t xml:space="preserve">CT6 Member </w:t>
      </w:r>
      <w:r w:rsidR="008E1FFF" w:rsidRPr="001577A0">
        <w:rPr>
          <w:rFonts w:ascii="Arial" w:hAnsi="Arial" w:cs="Arial"/>
          <w:color w:val="000000"/>
        </w:rPr>
        <w:t>Countries</w:t>
      </w:r>
      <w:r w:rsidR="001D5047">
        <w:rPr>
          <w:rFonts w:ascii="Arial" w:eastAsia="Times New Roman" w:hAnsi="Arial" w:cs="Arial"/>
          <w:color w:val="000000" w:themeColor="text1"/>
        </w:rPr>
        <w:t>,</w:t>
      </w:r>
      <w:r w:rsidR="00A155B5" w:rsidRPr="001577A0">
        <w:rPr>
          <w:rFonts w:ascii="Arial" w:eastAsia="Times New Roman" w:hAnsi="Arial" w:cs="Arial"/>
          <w:color w:val="000000" w:themeColor="text1"/>
        </w:rPr>
        <w:t xml:space="preserve"> CTI-CFF Partners and</w:t>
      </w:r>
      <w:r w:rsidR="0033795A" w:rsidRPr="001577A0">
        <w:rPr>
          <w:rFonts w:ascii="Arial" w:eastAsia="Times New Roman" w:hAnsi="Arial" w:cs="Arial"/>
          <w:color w:val="000000" w:themeColor="text1"/>
        </w:rPr>
        <w:t xml:space="preserve"> </w:t>
      </w:r>
      <w:r w:rsidR="00A155B5" w:rsidRPr="001577A0">
        <w:rPr>
          <w:rFonts w:ascii="Arial" w:eastAsia="Times New Roman" w:hAnsi="Arial" w:cs="Arial"/>
          <w:color w:val="000000" w:themeColor="text1"/>
        </w:rPr>
        <w:t>Regional Secretariat (Annex 2);</w:t>
      </w:r>
      <w:r w:rsidR="002221B7" w:rsidRPr="001577A0">
        <w:rPr>
          <w:rFonts w:ascii="Arial" w:eastAsia="Times New Roman" w:hAnsi="Arial" w:cs="Arial"/>
          <w:color w:val="000000" w:themeColor="text1"/>
        </w:rPr>
        <w:t xml:space="preserve"> and</w:t>
      </w:r>
    </w:p>
    <w:p w14:paraId="60F2B358" w14:textId="77777777" w:rsidR="001F1AE5" w:rsidRDefault="001F1AE5" w:rsidP="001F1AE5">
      <w:pPr>
        <w:pStyle w:val="ListParagraph"/>
        <w:rPr>
          <w:rFonts w:ascii="Arial" w:eastAsia="Times New Roman" w:hAnsi="Arial" w:cs="Arial"/>
          <w:color w:val="000000" w:themeColor="text1"/>
        </w:rPr>
      </w:pPr>
    </w:p>
    <w:p w14:paraId="728D19B3" w14:textId="77777777" w:rsidR="00A155B5" w:rsidRPr="001577A0" w:rsidRDefault="00A155B5" w:rsidP="00A155B5">
      <w:pPr>
        <w:pStyle w:val="ListParagraph"/>
        <w:rPr>
          <w:rFonts w:ascii="Arial" w:eastAsia="Times New Roman" w:hAnsi="Arial" w:cs="Arial"/>
          <w:color w:val="000000" w:themeColor="text1"/>
        </w:rPr>
      </w:pPr>
    </w:p>
    <w:p w14:paraId="4302B0E3" w14:textId="0F914923" w:rsidR="0056476D" w:rsidRPr="001577A0" w:rsidRDefault="0056476D" w:rsidP="00E109A3">
      <w:pPr>
        <w:pStyle w:val="ListParagraph"/>
        <w:numPr>
          <w:ilvl w:val="1"/>
          <w:numId w:val="3"/>
        </w:numPr>
        <w:tabs>
          <w:tab w:val="left" w:pos="709"/>
          <w:tab w:val="left" w:pos="851"/>
        </w:tabs>
        <w:ind w:left="851" w:hanging="425"/>
        <w:jc w:val="both"/>
        <w:rPr>
          <w:rFonts w:ascii="Arial" w:eastAsia="Times New Roman" w:hAnsi="Arial" w:cs="Arial"/>
          <w:color w:val="000000" w:themeColor="text1"/>
        </w:rPr>
      </w:pPr>
      <w:r w:rsidRPr="001577A0">
        <w:rPr>
          <w:rFonts w:ascii="Arial" w:eastAsia="Times New Roman" w:hAnsi="Arial" w:cs="Arial"/>
          <w:color w:val="000000" w:themeColor="text1"/>
        </w:rPr>
        <w:t>A</w:t>
      </w:r>
      <w:r w:rsidR="008E1FFF" w:rsidRPr="001577A0">
        <w:rPr>
          <w:rFonts w:ascii="Arial" w:eastAsia="Times New Roman" w:hAnsi="Arial" w:cs="Arial"/>
          <w:color w:val="000000" w:themeColor="text1"/>
        </w:rPr>
        <w:t>dopt</w:t>
      </w:r>
      <w:r w:rsidR="00A155B5" w:rsidRPr="001577A0">
        <w:rPr>
          <w:rFonts w:ascii="Arial" w:eastAsia="Times New Roman" w:hAnsi="Arial" w:cs="Arial"/>
          <w:color w:val="000000" w:themeColor="text1"/>
        </w:rPr>
        <w:t>ed</w:t>
      </w:r>
      <w:r w:rsidRPr="001577A0">
        <w:rPr>
          <w:rFonts w:ascii="Arial" w:eastAsia="Times New Roman" w:hAnsi="Arial" w:cs="Arial"/>
          <w:color w:val="000000" w:themeColor="text1"/>
        </w:rPr>
        <w:t xml:space="preserve"> the </w:t>
      </w:r>
      <w:r w:rsidR="00C66F0C" w:rsidRPr="001577A0">
        <w:rPr>
          <w:rFonts w:ascii="Arial" w:eastAsia="Times New Roman" w:hAnsi="Arial" w:cs="Arial"/>
          <w:color w:val="000000" w:themeColor="text1"/>
        </w:rPr>
        <w:t xml:space="preserve">revised </w:t>
      </w:r>
      <w:r w:rsidR="00921715" w:rsidRPr="001577A0">
        <w:rPr>
          <w:rFonts w:ascii="Arial" w:eastAsia="Times New Roman" w:hAnsi="Arial" w:cs="Arial"/>
          <w:color w:val="000000" w:themeColor="text1"/>
        </w:rPr>
        <w:t xml:space="preserve">Agenda </w:t>
      </w:r>
      <w:r w:rsidR="00A155B5" w:rsidRPr="001577A0">
        <w:rPr>
          <w:rFonts w:ascii="Arial" w:eastAsia="Times New Roman" w:hAnsi="Arial" w:cs="Arial"/>
          <w:color w:val="000000" w:themeColor="text1"/>
        </w:rPr>
        <w:t>of SOM-16</w:t>
      </w:r>
      <w:r w:rsidR="00C379B1" w:rsidRPr="001577A0">
        <w:rPr>
          <w:rFonts w:ascii="Arial" w:eastAsia="Times New Roman" w:hAnsi="Arial" w:cs="Arial"/>
          <w:color w:val="000000" w:themeColor="text1"/>
        </w:rPr>
        <w:t xml:space="preserve"> (Annex </w:t>
      </w:r>
      <w:r w:rsidR="008E1FFF" w:rsidRPr="001577A0">
        <w:rPr>
          <w:rFonts w:ascii="Arial" w:eastAsia="Times New Roman" w:hAnsi="Arial" w:cs="Arial"/>
          <w:color w:val="000000" w:themeColor="text1"/>
        </w:rPr>
        <w:t>3</w:t>
      </w:r>
      <w:r w:rsidR="00C379B1" w:rsidRPr="001577A0">
        <w:rPr>
          <w:rFonts w:ascii="Arial" w:eastAsia="Times New Roman" w:hAnsi="Arial" w:cs="Arial"/>
          <w:color w:val="000000" w:themeColor="text1"/>
        </w:rPr>
        <w:t>)</w:t>
      </w:r>
      <w:r w:rsidR="0089050A" w:rsidRPr="001577A0">
        <w:rPr>
          <w:rFonts w:ascii="Arial" w:eastAsia="Times New Roman" w:hAnsi="Arial" w:cs="Arial"/>
          <w:color w:val="000000" w:themeColor="text1"/>
        </w:rPr>
        <w:t>.</w:t>
      </w:r>
    </w:p>
    <w:p w14:paraId="5948D199" w14:textId="77777777" w:rsidR="00466265" w:rsidRPr="001577A0" w:rsidRDefault="00466265" w:rsidP="00862854">
      <w:pPr>
        <w:autoSpaceDE w:val="0"/>
        <w:autoSpaceDN w:val="0"/>
        <w:adjustRightInd w:val="0"/>
        <w:spacing w:after="0" w:line="240" w:lineRule="auto"/>
        <w:jc w:val="both"/>
        <w:rPr>
          <w:rFonts w:ascii="Arial" w:hAnsi="Arial" w:cs="Arial"/>
          <w:b/>
          <w:color w:val="000000"/>
        </w:rPr>
      </w:pPr>
    </w:p>
    <w:p w14:paraId="30E7A7FC" w14:textId="378E22D2" w:rsidR="00A155B5" w:rsidRPr="001577A0" w:rsidRDefault="0040381D" w:rsidP="00A155B5">
      <w:pPr>
        <w:autoSpaceDE w:val="0"/>
        <w:autoSpaceDN w:val="0"/>
        <w:adjustRightInd w:val="0"/>
        <w:spacing w:after="0" w:line="240" w:lineRule="auto"/>
        <w:ind w:firstLine="426"/>
        <w:jc w:val="both"/>
        <w:rPr>
          <w:rFonts w:ascii="Arial" w:hAnsi="Arial" w:cs="Arial"/>
          <w:b/>
          <w:bCs/>
          <w:color w:val="000000"/>
        </w:rPr>
      </w:pPr>
      <w:r w:rsidRPr="001577A0">
        <w:rPr>
          <w:rFonts w:ascii="Arial" w:hAnsi="Arial" w:cs="Arial"/>
          <w:b/>
          <w:bCs/>
          <w:color w:val="000000"/>
        </w:rPr>
        <w:t>SE</w:t>
      </w:r>
      <w:r w:rsidR="00086071" w:rsidRPr="001577A0">
        <w:rPr>
          <w:rFonts w:ascii="Arial" w:hAnsi="Arial" w:cs="Arial"/>
          <w:b/>
          <w:bCs/>
          <w:color w:val="000000"/>
        </w:rPr>
        <w:t>SSION 2:</w:t>
      </w:r>
      <w:r w:rsidR="00921715" w:rsidRPr="001577A0">
        <w:rPr>
          <w:rFonts w:ascii="Arial" w:hAnsi="Arial" w:cs="Arial"/>
          <w:b/>
          <w:bCs/>
          <w:color w:val="000000"/>
        </w:rPr>
        <w:t xml:space="preserve"> </w:t>
      </w:r>
      <w:r w:rsidR="003277D7" w:rsidRPr="001577A0">
        <w:rPr>
          <w:rFonts w:ascii="Arial" w:hAnsi="Arial" w:cs="Arial"/>
          <w:b/>
          <w:bCs/>
          <w:color w:val="000000"/>
        </w:rPr>
        <w:t>C</w:t>
      </w:r>
      <w:r w:rsidR="00A155B5" w:rsidRPr="001577A0">
        <w:rPr>
          <w:rFonts w:ascii="Arial" w:hAnsi="Arial" w:cs="Arial"/>
          <w:b/>
          <w:bCs/>
          <w:color w:val="000000"/>
        </w:rPr>
        <w:t xml:space="preserve">HAIR’S REPORT </w:t>
      </w:r>
    </w:p>
    <w:p w14:paraId="004845B3" w14:textId="77777777" w:rsidR="00A155B5" w:rsidRPr="001577A0" w:rsidRDefault="00A155B5" w:rsidP="00A155B5">
      <w:pPr>
        <w:autoSpaceDE w:val="0"/>
        <w:autoSpaceDN w:val="0"/>
        <w:adjustRightInd w:val="0"/>
        <w:spacing w:after="0" w:line="240" w:lineRule="auto"/>
        <w:ind w:firstLine="426"/>
        <w:jc w:val="both"/>
        <w:rPr>
          <w:rFonts w:ascii="Arial" w:hAnsi="Arial" w:cs="Arial"/>
          <w:b/>
          <w:bCs/>
          <w:color w:val="000000"/>
        </w:rPr>
      </w:pPr>
    </w:p>
    <w:p w14:paraId="6A8682C9" w14:textId="33BB67E9" w:rsidR="00A155B5" w:rsidRPr="001577A0" w:rsidRDefault="00A155B5" w:rsidP="00AF3B92">
      <w:pPr>
        <w:autoSpaceDE w:val="0"/>
        <w:autoSpaceDN w:val="0"/>
        <w:adjustRightInd w:val="0"/>
        <w:spacing w:after="0" w:line="276" w:lineRule="auto"/>
        <w:ind w:left="851" w:hanging="425"/>
        <w:jc w:val="both"/>
        <w:rPr>
          <w:rFonts w:ascii="Arial" w:hAnsi="Arial" w:cs="Arial"/>
          <w:bCs/>
          <w:color w:val="000000"/>
        </w:rPr>
      </w:pPr>
      <w:r w:rsidRPr="001577A0">
        <w:rPr>
          <w:rFonts w:ascii="Arial" w:hAnsi="Arial" w:cs="Arial"/>
          <w:bCs/>
          <w:color w:val="000000"/>
        </w:rPr>
        <w:t xml:space="preserve">2.1 </w:t>
      </w:r>
      <w:r w:rsidR="003277D7" w:rsidRPr="001577A0">
        <w:rPr>
          <w:rFonts w:ascii="Arial" w:hAnsi="Arial" w:cs="Arial"/>
          <w:bCs/>
          <w:color w:val="000000"/>
        </w:rPr>
        <w:t>Acknowledge</w:t>
      </w:r>
      <w:r w:rsidRPr="001577A0">
        <w:rPr>
          <w:rFonts w:ascii="Arial" w:hAnsi="Arial" w:cs="Arial"/>
          <w:bCs/>
          <w:color w:val="000000"/>
        </w:rPr>
        <w:t xml:space="preserve">d and accepted the Chair’s Report (Annex 4) </w:t>
      </w:r>
      <w:r w:rsidR="003277D7" w:rsidRPr="001577A0">
        <w:rPr>
          <w:rFonts w:ascii="Arial" w:hAnsi="Arial" w:cs="Arial"/>
          <w:bCs/>
          <w:color w:val="000000"/>
        </w:rPr>
        <w:t xml:space="preserve">and </w:t>
      </w:r>
      <w:r w:rsidRPr="001577A0">
        <w:rPr>
          <w:rFonts w:ascii="Arial" w:hAnsi="Arial" w:cs="Arial"/>
          <w:bCs/>
          <w:color w:val="000000"/>
        </w:rPr>
        <w:t xml:space="preserve">recognized the observations from the Chair on (1) </w:t>
      </w:r>
      <w:r w:rsidR="00C91CC8">
        <w:rPr>
          <w:rFonts w:ascii="Arial" w:hAnsi="Arial" w:cs="Arial"/>
          <w:bCs/>
          <w:color w:val="000000"/>
        </w:rPr>
        <w:t xml:space="preserve">challenges </w:t>
      </w:r>
      <w:r w:rsidRPr="001577A0">
        <w:rPr>
          <w:rFonts w:ascii="Arial" w:hAnsi="Arial" w:cs="Arial"/>
          <w:bCs/>
          <w:color w:val="000000"/>
        </w:rPr>
        <w:t xml:space="preserve">on finalizing the Host Country Agreement (HCA) and Regional Plan of Action (RPOA 2.0); (2) need clarity on the issues for CSO Chair and RS to address; (3) need to </w:t>
      </w:r>
      <w:r w:rsidR="00C91CC8">
        <w:rPr>
          <w:rFonts w:ascii="Arial" w:hAnsi="Arial" w:cs="Arial"/>
          <w:bCs/>
          <w:color w:val="000000"/>
        </w:rPr>
        <w:t xml:space="preserve">strengthen </w:t>
      </w:r>
      <w:r w:rsidRPr="001577A0">
        <w:rPr>
          <w:rFonts w:ascii="Arial" w:hAnsi="Arial" w:cs="Arial"/>
          <w:bCs/>
          <w:color w:val="000000"/>
        </w:rPr>
        <w:t>and make RS independent to implement program</w:t>
      </w:r>
      <w:r w:rsidR="00F10EFD">
        <w:rPr>
          <w:rFonts w:ascii="Arial" w:hAnsi="Arial" w:cs="Arial"/>
          <w:bCs/>
          <w:color w:val="000000"/>
        </w:rPr>
        <w:t>med</w:t>
      </w:r>
      <w:r w:rsidRPr="001577A0">
        <w:rPr>
          <w:rFonts w:ascii="Arial" w:hAnsi="Arial" w:cs="Arial"/>
          <w:bCs/>
          <w:color w:val="000000"/>
        </w:rPr>
        <w:t xml:space="preserve"> activities; and (4) need to explore other funding modalities to support RPOA 2.0 apart from country contributions.</w:t>
      </w:r>
    </w:p>
    <w:p w14:paraId="68A35B44" w14:textId="1987E5FF" w:rsidR="00A155B5" w:rsidRPr="001577A0" w:rsidRDefault="00A155B5" w:rsidP="00A155B5">
      <w:pPr>
        <w:autoSpaceDE w:val="0"/>
        <w:autoSpaceDN w:val="0"/>
        <w:adjustRightInd w:val="0"/>
        <w:spacing w:after="0" w:line="240" w:lineRule="auto"/>
        <w:ind w:left="851" w:hanging="425"/>
        <w:jc w:val="both"/>
        <w:rPr>
          <w:rFonts w:ascii="Arial" w:hAnsi="Arial" w:cs="Arial"/>
          <w:b/>
          <w:color w:val="000000"/>
        </w:rPr>
      </w:pPr>
    </w:p>
    <w:p w14:paraId="1221CF89" w14:textId="483220A3" w:rsidR="00A155B5" w:rsidRPr="001577A0" w:rsidRDefault="00A155B5" w:rsidP="00A155B5">
      <w:pPr>
        <w:autoSpaceDE w:val="0"/>
        <w:autoSpaceDN w:val="0"/>
        <w:adjustRightInd w:val="0"/>
        <w:spacing w:after="0" w:line="240" w:lineRule="auto"/>
        <w:ind w:left="851" w:hanging="425"/>
        <w:jc w:val="both"/>
        <w:rPr>
          <w:rFonts w:ascii="Arial" w:hAnsi="Arial" w:cs="Arial"/>
          <w:b/>
          <w:color w:val="000000"/>
        </w:rPr>
      </w:pPr>
      <w:r w:rsidRPr="001577A0">
        <w:rPr>
          <w:rFonts w:ascii="Arial" w:hAnsi="Arial" w:cs="Arial"/>
          <w:b/>
          <w:color w:val="000000"/>
        </w:rPr>
        <w:t>SESSION 3: COUNTRY REPORTS</w:t>
      </w:r>
    </w:p>
    <w:p w14:paraId="461AD6DF" w14:textId="0EB1F1B2" w:rsidR="00A155B5" w:rsidRPr="001577A0" w:rsidRDefault="00A155B5" w:rsidP="00A155B5">
      <w:pPr>
        <w:autoSpaceDE w:val="0"/>
        <w:autoSpaceDN w:val="0"/>
        <w:adjustRightInd w:val="0"/>
        <w:spacing w:after="0" w:line="240" w:lineRule="auto"/>
        <w:ind w:left="851" w:hanging="425"/>
        <w:jc w:val="both"/>
        <w:rPr>
          <w:rFonts w:ascii="Arial" w:hAnsi="Arial" w:cs="Arial"/>
          <w:bCs/>
          <w:color w:val="000000"/>
        </w:rPr>
      </w:pPr>
    </w:p>
    <w:p w14:paraId="05150B18" w14:textId="60DB87D4" w:rsidR="00A155B5" w:rsidRPr="00AF3B92" w:rsidRDefault="00A155B5" w:rsidP="00E109A3">
      <w:pPr>
        <w:pStyle w:val="ListParagraph"/>
        <w:numPr>
          <w:ilvl w:val="1"/>
          <w:numId w:val="5"/>
        </w:numPr>
        <w:autoSpaceDE w:val="0"/>
        <w:autoSpaceDN w:val="0"/>
        <w:adjustRightInd w:val="0"/>
        <w:spacing w:after="0" w:line="240" w:lineRule="auto"/>
        <w:ind w:left="851" w:hanging="425"/>
        <w:jc w:val="both"/>
        <w:rPr>
          <w:rFonts w:ascii="Arial" w:hAnsi="Arial" w:cs="Arial"/>
          <w:bCs/>
          <w:color w:val="000000"/>
        </w:rPr>
      </w:pPr>
      <w:r w:rsidRPr="00AF3B92">
        <w:rPr>
          <w:rFonts w:ascii="Arial" w:hAnsi="Arial" w:cs="Arial"/>
          <w:bCs/>
          <w:color w:val="000000"/>
        </w:rPr>
        <w:t xml:space="preserve">Acknowledged the Country Reports of the CT6 Member Countries (Annex 5) and noted </w:t>
      </w:r>
      <w:r w:rsidR="00C91CC8">
        <w:rPr>
          <w:rFonts w:ascii="Arial" w:hAnsi="Arial" w:cs="Arial"/>
          <w:bCs/>
          <w:color w:val="000000"/>
        </w:rPr>
        <w:t xml:space="preserve">common issues </w:t>
      </w:r>
      <w:r w:rsidRPr="00AF3B92">
        <w:rPr>
          <w:rFonts w:ascii="Arial" w:hAnsi="Arial" w:cs="Arial"/>
          <w:color w:val="000000"/>
        </w:rPr>
        <w:t xml:space="preserve">such as </w:t>
      </w:r>
      <w:r w:rsidR="00C91CC8">
        <w:rPr>
          <w:rFonts w:ascii="Arial" w:hAnsi="Arial" w:cs="Arial"/>
          <w:color w:val="000000"/>
        </w:rPr>
        <w:t xml:space="preserve">challenges </w:t>
      </w:r>
      <w:r w:rsidR="00750FE4">
        <w:rPr>
          <w:rFonts w:ascii="Arial" w:hAnsi="Arial" w:cs="Arial"/>
          <w:color w:val="000000"/>
        </w:rPr>
        <w:t xml:space="preserve">due to </w:t>
      </w:r>
      <w:r w:rsidR="00C91CC8">
        <w:rPr>
          <w:rFonts w:ascii="Arial" w:hAnsi="Arial" w:cs="Arial"/>
          <w:color w:val="000000"/>
        </w:rPr>
        <w:t xml:space="preserve">the COVID-19 pandemic, constraints on </w:t>
      </w:r>
      <w:r w:rsidRPr="00AF3B92">
        <w:rPr>
          <w:rFonts w:ascii="Arial" w:hAnsi="Arial" w:cs="Arial"/>
          <w:color w:val="000000"/>
        </w:rPr>
        <w:t>budget and financ</w:t>
      </w:r>
      <w:r w:rsidR="00750FE4">
        <w:rPr>
          <w:rFonts w:ascii="Arial" w:hAnsi="Arial" w:cs="Arial"/>
          <w:color w:val="000000"/>
        </w:rPr>
        <w:t>e</w:t>
      </w:r>
      <w:r w:rsidRPr="00AF3B92">
        <w:rPr>
          <w:rFonts w:ascii="Arial" w:hAnsi="Arial" w:cs="Arial"/>
          <w:color w:val="000000"/>
        </w:rPr>
        <w:t xml:space="preserve"> and the prioritization of </w:t>
      </w:r>
      <w:r w:rsidR="00F10EFD">
        <w:rPr>
          <w:rFonts w:ascii="Arial" w:hAnsi="Arial" w:cs="Arial"/>
          <w:color w:val="000000"/>
        </w:rPr>
        <w:t>R</w:t>
      </w:r>
      <w:r w:rsidRPr="00AF3B92">
        <w:rPr>
          <w:rFonts w:ascii="Arial" w:hAnsi="Arial" w:cs="Arial"/>
          <w:color w:val="000000"/>
        </w:rPr>
        <w:t xml:space="preserve">egional and </w:t>
      </w:r>
      <w:r w:rsidR="00F10EFD">
        <w:rPr>
          <w:rFonts w:ascii="Arial" w:hAnsi="Arial" w:cs="Arial"/>
          <w:color w:val="000000"/>
        </w:rPr>
        <w:t>N</w:t>
      </w:r>
      <w:r w:rsidRPr="00AF3B92">
        <w:rPr>
          <w:rFonts w:ascii="Arial" w:hAnsi="Arial" w:cs="Arial"/>
          <w:color w:val="000000"/>
        </w:rPr>
        <w:t xml:space="preserve">ational </w:t>
      </w:r>
      <w:r w:rsidR="00F10EFD">
        <w:rPr>
          <w:rFonts w:ascii="Arial" w:hAnsi="Arial" w:cs="Arial"/>
          <w:color w:val="000000"/>
        </w:rPr>
        <w:t>P</w:t>
      </w:r>
      <w:r w:rsidRPr="00AF3B92">
        <w:rPr>
          <w:rFonts w:ascii="Arial" w:hAnsi="Arial" w:cs="Arial"/>
          <w:color w:val="000000"/>
        </w:rPr>
        <w:t xml:space="preserve">lans of </w:t>
      </w:r>
      <w:r w:rsidR="00F10EFD">
        <w:rPr>
          <w:rFonts w:ascii="Arial" w:hAnsi="Arial" w:cs="Arial"/>
          <w:color w:val="000000"/>
        </w:rPr>
        <w:t>A</w:t>
      </w:r>
      <w:r w:rsidRPr="00AF3B92">
        <w:rPr>
          <w:rFonts w:ascii="Arial" w:hAnsi="Arial" w:cs="Arial"/>
          <w:color w:val="000000"/>
        </w:rPr>
        <w:t>ctions.</w:t>
      </w:r>
    </w:p>
    <w:p w14:paraId="569E1B11" w14:textId="77777777" w:rsidR="00A155B5" w:rsidRPr="00AF3B92" w:rsidRDefault="00A155B5" w:rsidP="00A155B5">
      <w:pPr>
        <w:pStyle w:val="ListParagraph"/>
        <w:autoSpaceDE w:val="0"/>
        <w:autoSpaceDN w:val="0"/>
        <w:adjustRightInd w:val="0"/>
        <w:spacing w:after="0" w:line="240" w:lineRule="auto"/>
        <w:ind w:left="360"/>
        <w:jc w:val="both"/>
        <w:rPr>
          <w:rFonts w:ascii="Arial" w:hAnsi="Arial" w:cs="Arial"/>
          <w:bCs/>
          <w:color w:val="000000"/>
        </w:rPr>
      </w:pPr>
    </w:p>
    <w:p w14:paraId="004C7981" w14:textId="4AD293B2" w:rsidR="00251C43" w:rsidRPr="001577A0" w:rsidRDefault="00AF3B92" w:rsidP="00A155B5">
      <w:pPr>
        <w:autoSpaceDE w:val="0"/>
        <w:autoSpaceDN w:val="0"/>
        <w:adjustRightInd w:val="0"/>
        <w:spacing w:after="0" w:line="240" w:lineRule="auto"/>
        <w:jc w:val="both"/>
        <w:rPr>
          <w:rFonts w:ascii="Arial" w:hAnsi="Arial" w:cs="Arial"/>
          <w:b/>
          <w:color w:val="000000"/>
        </w:rPr>
      </w:pPr>
      <w:r>
        <w:rPr>
          <w:rFonts w:ascii="Arial" w:hAnsi="Arial" w:cs="Arial"/>
          <w:bCs/>
          <w:color w:val="000000"/>
        </w:rPr>
        <w:t xml:space="preserve">       </w:t>
      </w:r>
      <w:r w:rsidR="00A155B5" w:rsidRPr="001577A0">
        <w:rPr>
          <w:rFonts w:ascii="Arial" w:hAnsi="Arial" w:cs="Arial"/>
          <w:b/>
          <w:color w:val="000000"/>
        </w:rPr>
        <w:t>SESSION 4:</w:t>
      </w:r>
      <w:r w:rsidR="001924D3" w:rsidRPr="001577A0">
        <w:rPr>
          <w:rFonts w:ascii="Arial" w:hAnsi="Arial" w:cs="Arial"/>
          <w:b/>
          <w:color w:val="000000"/>
        </w:rPr>
        <w:t xml:space="preserve"> </w:t>
      </w:r>
      <w:r w:rsidR="00A155B5" w:rsidRPr="001577A0">
        <w:rPr>
          <w:rFonts w:ascii="Arial" w:hAnsi="Arial" w:cs="Arial"/>
          <w:b/>
          <w:color w:val="000000"/>
        </w:rPr>
        <w:t xml:space="preserve">ADDRESS BY THE EXECUTIVE DIRECTOR OF RS </w:t>
      </w:r>
    </w:p>
    <w:p w14:paraId="528D18D8" w14:textId="10DDF39A" w:rsidR="001924D3" w:rsidRPr="001577A0" w:rsidRDefault="001924D3" w:rsidP="001924D3">
      <w:pPr>
        <w:tabs>
          <w:tab w:val="left" w:pos="1134"/>
        </w:tabs>
        <w:autoSpaceDE w:val="0"/>
        <w:autoSpaceDN w:val="0"/>
        <w:adjustRightInd w:val="0"/>
        <w:spacing w:after="0" w:line="240" w:lineRule="auto"/>
        <w:jc w:val="both"/>
        <w:rPr>
          <w:rFonts w:ascii="Arial" w:hAnsi="Arial" w:cs="Arial"/>
          <w:bCs/>
          <w:color w:val="000000"/>
        </w:rPr>
      </w:pPr>
    </w:p>
    <w:p w14:paraId="6BEE594C" w14:textId="1DD5C9A6" w:rsidR="00374C08" w:rsidRPr="001577A0" w:rsidRDefault="00A155B5" w:rsidP="00E109A3">
      <w:pPr>
        <w:pStyle w:val="ListParagraph"/>
        <w:numPr>
          <w:ilvl w:val="1"/>
          <w:numId w:val="6"/>
        </w:numPr>
        <w:autoSpaceDE w:val="0"/>
        <w:autoSpaceDN w:val="0"/>
        <w:adjustRightInd w:val="0"/>
        <w:spacing w:after="0" w:line="240" w:lineRule="auto"/>
        <w:ind w:left="851" w:hanging="425"/>
        <w:jc w:val="both"/>
        <w:rPr>
          <w:rFonts w:ascii="Arial" w:hAnsi="Arial" w:cs="Arial"/>
          <w:bCs/>
          <w:color w:val="000000"/>
        </w:rPr>
      </w:pPr>
      <w:r w:rsidRPr="001577A0">
        <w:rPr>
          <w:rFonts w:ascii="Arial" w:hAnsi="Arial" w:cs="Arial"/>
          <w:bCs/>
          <w:color w:val="000000"/>
        </w:rPr>
        <w:t>Acknowledged the address of Dr</w:t>
      </w:r>
      <w:r w:rsidR="00B45FA4">
        <w:rPr>
          <w:rFonts w:ascii="Arial" w:hAnsi="Arial" w:cs="Arial"/>
          <w:bCs/>
          <w:color w:val="000000"/>
        </w:rPr>
        <w:t xml:space="preserve"> </w:t>
      </w:r>
      <w:proofErr w:type="spellStart"/>
      <w:r w:rsidRPr="001577A0">
        <w:rPr>
          <w:rFonts w:ascii="Arial" w:hAnsi="Arial" w:cs="Arial"/>
          <w:bCs/>
          <w:color w:val="000000"/>
        </w:rPr>
        <w:t>Mohd</w:t>
      </w:r>
      <w:proofErr w:type="spellEnd"/>
      <w:r w:rsidRPr="001577A0">
        <w:rPr>
          <w:rFonts w:ascii="Arial" w:hAnsi="Arial" w:cs="Arial"/>
          <w:bCs/>
          <w:color w:val="000000"/>
        </w:rPr>
        <w:t xml:space="preserve"> </w:t>
      </w:r>
      <w:proofErr w:type="spellStart"/>
      <w:r w:rsidRPr="001577A0">
        <w:rPr>
          <w:rFonts w:ascii="Arial" w:hAnsi="Arial" w:cs="Arial"/>
          <w:bCs/>
          <w:color w:val="000000"/>
        </w:rPr>
        <w:t>Kushairi</w:t>
      </w:r>
      <w:proofErr w:type="spellEnd"/>
      <w:r w:rsidRPr="001577A0">
        <w:rPr>
          <w:rFonts w:ascii="Arial" w:hAnsi="Arial" w:cs="Arial"/>
          <w:bCs/>
          <w:color w:val="000000"/>
        </w:rPr>
        <w:t xml:space="preserve"> </w:t>
      </w:r>
      <w:proofErr w:type="spellStart"/>
      <w:r w:rsidRPr="001577A0">
        <w:rPr>
          <w:rFonts w:ascii="Arial" w:hAnsi="Arial" w:cs="Arial"/>
          <w:bCs/>
          <w:color w:val="000000"/>
        </w:rPr>
        <w:t>Mohd</w:t>
      </w:r>
      <w:proofErr w:type="spellEnd"/>
      <w:r w:rsidRPr="001577A0">
        <w:rPr>
          <w:rFonts w:ascii="Arial" w:hAnsi="Arial" w:cs="Arial"/>
          <w:bCs/>
          <w:color w:val="000000"/>
        </w:rPr>
        <w:t xml:space="preserve"> </w:t>
      </w:r>
      <w:proofErr w:type="spellStart"/>
      <w:r w:rsidRPr="001577A0">
        <w:rPr>
          <w:rFonts w:ascii="Arial" w:hAnsi="Arial" w:cs="Arial"/>
          <w:bCs/>
          <w:color w:val="000000"/>
        </w:rPr>
        <w:t>Rajuddin</w:t>
      </w:r>
      <w:proofErr w:type="spellEnd"/>
      <w:r w:rsidRPr="001577A0">
        <w:rPr>
          <w:rFonts w:ascii="Arial" w:hAnsi="Arial" w:cs="Arial"/>
          <w:bCs/>
          <w:color w:val="000000"/>
        </w:rPr>
        <w:t>, Executive Director of the CTI-CFF Regional Secretariat</w:t>
      </w:r>
      <w:r w:rsidR="002221B7" w:rsidRPr="001577A0">
        <w:rPr>
          <w:rFonts w:ascii="Arial" w:hAnsi="Arial" w:cs="Arial"/>
          <w:bCs/>
          <w:color w:val="000000"/>
        </w:rPr>
        <w:t xml:space="preserve"> (Annex 6)</w:t>
      </w:r>
      <w:r w:rsidRPr="001577A0">
        <w:rPr>
          <w:rFonts w:ascii="Arial" w:hAnsi="Arial" w:cs="Arial"/>
          <w:bCs/>
          <w:color w:val="000000"/>
        </w:rPr>
        <w:t xml:space="preserve"> and recognized the efforts of RS in carrying out the activities of CTI-CFF despite the</w:t>
      </w:r>
      <w:r w:rsidR="00C1312D">
        <w:rPr>
          <w:rFonts w:ascii="Arial" w:hAnsi="Arial" w:cs="Arial"/>
          <w:bCs/>
          <w:color w:val="000000"/>
        </w:rPr>
        <w:t xml:space="preserve"> global </w:t>
      </w:r>
      <w:r w:rsidRPr="001577A0">
        <w:rPr>
          <w:rFonts w:ascii="Arial" w:hAnsi="Arial" w:cs="Arial"/>
          <w:bCs/>
          <w:color w:val="000000"/>
        </w:rPr>
        <w:t>pandemic.</w:t>
      </w:r>
    </w:p>
    <w:p w14:paraId="2414C836" w14:textId="77777777" w:rsidR="00A155B5" w:rsidRPr="001577A0" w:rsidRDefault="00A155B5" w:rsidP="00A155B5">
      <w:pPr>
        <w:autoSpaceDE w:val="0"/>
        <w:autoSpaceDN w:val="0"/>
        <w:adjustRightInd w:val="0"/>
        <w:spacing w:after="0" w:line="240" w:lineRule="auto"/>
        <w:jc w:val="both"/>
        <w:rPr>
          <w:rFonts w:ascii="Arial" w:hAnsi="Arial" w:cs="Arial"/>
          <w:bCs/>
          <w:color w:val="000000"/>
        </w:rPr>
      </w:pPr>
    </w:p>
    <w:p w14:paraId="321B70D4" w14:textId="61C44F3A" w:rsidR="00374C08" w:rsidRPr="001577A0" w:rsidRDefault="00374C08" w:rsidP="00374C08">
      <w:pPr>
        <w:autoSpaceDE w:val="0"/>
        <w:autoSpaceDN w:val="0"/>
        <w:adjustRightInd w:val="0"/>
        <w:spacing w:after="0" w:line="240" w:lineRule="auto"/>
        <w:ind w:left="993" w:hanging="283"/>
        <w:jc w:val="both"/>
        <w:rPr>
          <w:rFonts w:ascii="Arial" w:hAnsi="Arial" w:cs="Arial"/>
          <w:color w:val="000000"/>
        </w:rPr>
      </w:pPr>
    </w:p>
    <w:p w14:paraId="1B3F6C68" w14:textId="3067E9B0" w:rsidR="00374C08" w:rsidRDefault="00A155B5" w:rsidP="00A155B5">
      <w:pPr>
        <w:autoSpaceDE w:val="0"/>
        <w:autoSpaceDN w:val="0"/>
        <w:adjustRightInd w:val="0"/>
        <w:spacing w:after="0" w:line="240" w:lineRule="auto"/>
        <w:jc w:val="both"/>
        <w:rPr>
          <w:rFonts w:ascii="Arial" w:hAnsi="Arial" w:cs="Arial"/>
          <w:b/>
          <w:bCs/>
          <w:color w:val="000000"/>
        </w:rPr>
      </w:pPr>
      <w:r w:rsidRPr="001577A0">
        <w:rPr>
          <w:rFonts w:ascii="Arial" w:hAnsi="Arial" w:cs="Arial"/>
          <w:b/>
          <w:bCs/>
          <w:color w:val="000000"/>
        </w:rPr>
        <w:t xml:space="preserve">       </w:t>
      </w:r>
      <w:r w:rsidR="00374C08" w:rsidRPr="001577A0">
        <w:rPr>
          <w:rFonts w:ascii="Arial" w:hAnsi="Arial" w:cs="Arial"/>
          <w:b/>
          <w:bCs/>
          <w:color w:val="000000"/>
        </w:rPr>
        <w:t xml:space="preserve">SESSION 5: </w:t>
      </w:r>
      <w:r w:rsidR="00CB352D" w:rsidRPr="001577A0">
        <w:rPr>
          <w:rFonts w:ascii="Arial" w:hAnsi="Arial" w:cs="Arial"/>
          <w:b/>
          <w:bCs/>
          <w:color w:val="000000"/>
        </w:rPr>
        <w:t xml:space="preserve">INTERNAL RESOURCE COMMITTEE </w:t>
      </w:r>
    </w:p>
    <w:p w14:paraId="1D7CD1E4" w14:textId="77777777" w:rsidR="002E75C4" w:rsidRPr="001577A0" w:rsidRDefault="002E75C4" w:rsidP="00A155B5">
      <w:pPr>
        <w:autoSpaceDE w:val="0"/>
        <w:autoSpaceDN w:val="0"/>
        <w:adjustRightInd w:val="0"/>
        <w:spacing w:after="0" w:line="240" w:lineRule="auto"/>
        <w:jc w:val="both"/>
        <w:rPr>
          <w:rFonts w:ascii="Arial" w:hAnsi="Arial" w:cs="Arial"/>
          <w:b/>
          <w:bCs/>
          <w:color w:val="000000"/>
        </w:rPr>
      </w:pPr>
    </w:p>
    <w:p w14:paraId="7883F6A9" w14:textId="3CF3FCBC" w:rsidR="002E75C4" w:rsidRPr="002E75C4" w:rsidRDefault="002E75C4" w:rsidP="00044510">
      <w:pPr>
        <w:pStyle w:val="ListParagraph"/>
        <w:numPr>
          <w:ilvl w:val="1"/>
          <w:numId w:val="16"/>
        </w:numPr>
        <w:tabs>
          <w:tab w:val="left" w:pos="851"/>
        </w:tabs>
        <w:autoSpaceDE w:val="0"/>
        <w:autoSpaceDN w:val="0"/>
        <w:adjustRightInd w:val="0"/>
        <w:spacing w:after="0" w:line="276" w:lineRule="auto"/>
        <w:ind w:left="426" w:firstLine="0"/>
        <w:jc w:val="both"/>
        <w:rPr>
          <w:rFonts w:ascii="Arial" w:hAnsi="Arial" w:cs="Arial"/>
          <w:color w:val="000000"/>
          <w:lang w:val="en-ID"/>
        </w:rPr>
      </w:pPr>
      <w:r w:rsidRPr="002E75C4">
        <w:rPr>
          <w:rFonts w:ascii="Arial" w:hAnsi="Arial" w:cs="Arial"/>
          <w:color w:val="000000"/>
        </w:rPr>
        <w:t xml:space="preserve">Acknowledged and accepted the report of the Internal Resources Committee (Annex </w:t>
      </w:r>
      <w:r w:rsidR="00044510">
        <w:rPr>
          <w:rFonts w:ascii="Arial" w:hAnsi="Arial" w:cs="Arial"/>
          <w:color w:val="000000"/>
        </w:rPr>
        <w:t>7</w:t>
      </w:r>
      <w:proofErr w:type="gramStart"/>
      <w:r w:rsidRPr="002E75C4">
        <w:rPr>
          <w:rFonts w:ascii="Arial" w:hAnsi="Arial" w:cs="Arial"/>
          <w:color w:val="000000"/>
        </w:rPr>
        <w:t>);</w:t>
      </w:r>
      <w:proofErr w:type="gramEnd"/>
    </w:p>
    <w:p w14:paraId="32E9E963" w14:textId="77777777" w:rsidR="002E75C4" w:rsidRPr="002E75C4" w:rsidRDefault="002E75C4" w:rsidP="002E75C4">
      <w:pPr>
        <w:pStyle w:val="ListParagraph"/>
        <w:autoSpaceDE w:val="0"/>
        <w:autoSpaceDN w:val="0"/>
        <w:adjustRightInd w:val="0"/>
        <w:spacing w:after="0" w:line="276" w:lineRule="auto"/>
        <w:ind w:left="360"/>
        <w:jc w:val="both"/>
        <w:rPr>
          <w:rFonts w:ascii="Arial" w:hAnsi="Arial" w:cs="Arial"/>
          <w:color w:val="000000"/>
          <w:lang w:val="en-ID"/>
        </w:rPr>
      </w:pPr>
    </w:p>
    <w:p w14:paraId="799AAD19" w14:textId="0BCE7AD9" w:rsidR="002E75C4" w:rsidRPr="002E75C4" w:rsidRDefault="002E75C4" w:rsidP="00044510">
      <w:pPr>
        <w:pStyle w:val="ListParagraph"/>
        <w:numPr>
          <w:ilvl w:val="1"/>
          <w:numId w:val="16"/>
        </w:numPr>
        <w:tabs>
          <w:tab w:val="left" w:pos="851"/>
        </w:tabs>
        <w:autoSpaceDE w:val="0"/>
        <w:autoSpaceDN w:val="0"/>
        <w:adjustRightInd w:val="0"/>
        <w:spacing w:after="0" w:line="276" w:lineRule="auto"/>
        <w:ind w:firstLine="66"/>
        <w:jc w:val="both"/>
        <w:rPr>
          <w:rFonts w:ascii="Arial" w:hAnsi="Arial" w:cs="Arial"/>
          <w:color w:val="000000"/>
          <w:lang w:val="en-ID"/>
        </w:rPr>
      </w:pPr>
      <w:r w:rsidRPr="002E75C4">
        <w:rPr>
          <w:rFonts w:ascii="Arial" w:hAnsi="Arial" w:cs="Arial"/>
          <w:color w:val="000000"/>
        </w:rPr>
        <w:t xml:space="preserve">Acknowledged the country focal points to the IRC (Annex </w:t>
      </w:r>
      <w:r w:rsidR="00F7428E">
        <w:rPr>
          <w:rFonts w:ascii="Arial" w:hAnsi="Arial" w:cs="Arial"/>
          <w:color w:val="000000"/>
        </w:rPr>
        <w:t>8</w:t>
      </w:r>
      <w:proofErr w:type="gramStart"/>
      <w:r w:rsidRPr="002E75C4">
        <w:rPr>
          <w:rFonts w:ascii="Arial" w:hAnsi="Arial" w:cs="Arial"/>
          <w:color w:val="000000"/>
        </w:rPr>
        <w:t>);</w:t>
      </w:r>
      <w:proofErr w:type="gramEnd"/>
    </w:p>
    <w:p w14:paraId="7B346A87" w14:textId="3FE32C78" w:rsidR="002E75C4" w:rsidRDefault="002E75C4" w:rsidP="00254756">
      <w:pPr>
        <w:autoSpaceDE w:val="0"/>
        <w:autoSpaceDN w:val="0"/>
        <w:adjustRightInd w:val="0"/>
        <w:spacing w:after="0" w:line="276" w:lineRule="auto"/>
        <w:jc w:val="both"/>
        <w:rPr>
          <w:rFonts w:ascii="Arial" w:hAnsi="Arial" w:cs="Arial"/>
          <w:color w:val="000000"/>
          <w:lang w:val="en-ID"/>
        </w:rPr>
      </w:pPr>
    </w:p>
    <w:p w14:paraId="092DBD48" w14:textId="68BBE10E" w:rsidR="00254756" w:rsidRPr="00254756" w:rsidRDefault="00254756" w:rsidP="00044510">
      <w:pPr>
        <w:autoSpaceDE w:val="0"/>
        <w:autoSpaceDN w:val="0"/>
        <w:adjustRightInd w:val="0"/>
        <w:spacing w:after="0" w:line="276" w:lineRule="auto"/>
        <w:ind w:firstLine="360"/>
        <w:jc w:val="both"/>
        <w:rPr>
          <w:rFonts w:ascii="Arial" w:hAnsi="Arial" w:cs="Arial"/>
          <w:color w:val="000000"/>
          <w:u w:val="single"/>
          <w:lang w:val="en-ID"/>
        </w:rPr>
      </w:pPr>
      <w:r w:rsidRPr="00254756">
        <w:rPr>
          <w:rFonts w:ascii="Arial" w:hAnsi="Arial" w:cs="Arial"/>
          <w:color w:val="000000"/>
          <w:u w:val="single"/>
          <w:lang w:val="en-ID"/>
        </w:rPr>
        <w:t>Annual Report</w:t>
      </w:r>
    </w:p>
    <w:p w14:paraId="6A597FF0" w14:textId="2A6EBAF2" w:rsidR="002E75C4" w:rsidRPr="002E75C4" w:rsidRDefault="002E75C4" w:rsidP="00B45FA4">
      <w:pPr>
        <w:pStyle w:val="ListParagraph"/>
        <w:numPr>
          <w:ilvl w:val="1"/>
          <w:numId w:val="16"/>
        </w:numPr>
        <w:tabs>
          <w:tab w:val="left" w:pos="993"/>
        </w:tabs>
        <w:autoSpaceDE w:val="0"/>
        <w:autoSpaceDN w:val="0"/>
        <w:adjustRightInd w:val="0"/>
        <w:spacing w:after="0" w:line="276" w:lineRule="auto"/>
        <w:ind w:left="851" w:hanging="425"/>
        <w:jc w:val="both"/>
        <w:rPr>
          <w:rFonts w:ascii="Arial" w:hAnsi="Arial" w:cs="Arial"/>
          <w:color w:val="000000"/>
          <w:lang w:val="en-ID"/>
        </w:rPr>
      </w:pPr>
      <w:r w:rsidRPr="002E75C4">
        <w:rPr>
          <w:rFonts w:ascii="Arial" w:hAnsi="Arial" w:cs="Arial"/>
          <w:color w:val="000000"/>
        </w:rPr>
        <w:t xml:space="preserve">Tasked the Regional Secretariat to </w:t>
      </w:r>
      <w:r w:rsidR="001F1AE5">
        <w:rPr>
          <w:rFonts w:ascii="Arial" w:hAnsi="Arial" w:cs="Arial"/>
          <w:color w:val="000000"/>
        </w:rPr>
        <w:t xml:space="preserve">incorporate </w:t>
      </w:r>
      <w:r w:rsidR="001F1AE5" w:rsidRPr="002E75C4">
        <w:rPr>
          <w:rFonts w:ascii="Arial" w:hAnsi="Arial" w:cs="Arial"/>
          <w:color w:val="000000"/>
        </w:rPr>
        <w:t>2020 Country Reports</w:t>
      </w:r>
      <w:r w:rsidR="001F1AE5">
        <w:rPr>
          <w:rFonts w:ascii="Arial" w:hAnsi="Arial" w:cs="Arial"/>
          <w:color w:val="000000"/>
        </w:rPr>
        <w:t xml:space="preserve"> from </w:t>
      </w:r>
      <w:r w:rsidR="001F1AE5" w:rsidRPr="002E75C4">
        <w:rPr>
          <w:rFonts w:ascii="Arial" w:hAnsi="Arial" w:cs="Arial"/>
          <w:color w:val="000000"/>
        </w:rPr>
        <w:t>Papua New Guinea and Solomon Islands</w:t>
      </w:r>
      <w:r w:rsidR="001F1AE5">
        <w:rPr>
          <w:rFonts w:ascii="Arial" w:hAnsi="Arial" w:cs="Arial"/>
          <w:color w:val="000000"/>
        </w:rPr>
        <w:t xml:space="preserve"> into the </w:t>
      </w:r>
      <w:r w:rsidRPr="002E75C4">
        <w:rPr>
          <w:rFonts w:ascii="Arial" w:hAnsi="Arial" w:cs="Arial"/>
          <w:color w:val="000000"/>
        </w:rPr>
        <w:t xml:space="preserve">2020 Annual </w:t>
      </w:r>
      <w:proofErr w:type="gramStart"/>
      <w:r w:rsidRPr="002E75C4">
        <w:rPr>
          <w:rFonts w:ascii="Arial" w:hAnsi="Arial" w:cs="Arial"/>
          <w:color w:val="000000"/>
        </w:rPr>
        <w:t>Report</w:t>
      </w:r>
      <w:r w:rsidR="00B45FA4">
        <w:rPr>
          <w:rFonts w:ascii="Arial" w:hAnsi="Arial" w:cs="Arial"/>
          <w:color w:val="000000"/>
        </w:rPr>
        <w:t>;</w:t>
      </w:r>
      <w:proofErr w:type="gramEnd"/>
    </w:p>
    <w:p w14:paraId="5EDD23D3" w14:textId="77777777" w:rsidR="002E75C4" w:rsidRPr="002E75C4" w:rsidRDefault="002E75C4" w:rsidP="00B45FA4">
      <w:pPr>
        <w:autoSpaceDE w:val="0"/>
        <w:autoSpaceDN w:val="0"/>
        <w:adjustRightInd w:val="0"/>
        <w:spacing w:after="0" w:line="276" w:lineRule="auto"/>
        <w:ind w:hanging="425"/>
        <w:jc w:val="both"/>
        <w:rPr>
          <w:rFonts w:ascii="Arial" w:hAnsi="Arial" w:cs="Arial"/>
          <w:color w:val="000000"/>
          <w:lang w:val="en-ID"/>
        </w:rPr>
      </w:pPr>
    </w:p>
    <w:p w14:paraId="0A7D33BF" w14:textId="5307C6F3" w:rsidR="001F1AE5" w:rsidRPr="00B45FA4" w:rsidRDefault="002E75C4" w:rsidP="00C42E8E">
      <w:pPr>
        <w:pStyle w:val="ListParagraph"/>
        <w:numPr>
          <w:ilvl w:val="1"/>
          <w:numId w:val="16"/>
        </w:numPr>
        <w:autoSpaceDE w:val="0"/>
        <w:autoSpaceDN w:val="0"/>
        <w:adjustRightInd w:val="0"/>
        <w:spacing w:after="0" w:line="276" w:lineRule="auto"/>
        <w:ind w:left="851" w:hanging="425"/>
        <w:jc w:val="both"/>
        <w:rPr>
          <w:rFonts w:ascii="Arial" w:hAnsi="Arial" w:cs="Arial"/>
          <w:color w:val="000000"/>
        </w:rPr>
      </w:pPr>
      <w:r w:rsidRPr="00B45FA4">
        <w:rPr>
          <w:rFonts w:ascii="Arial" w:hAnsi="Arial" w:cs="Arial"/>
          <w:color w:val="000000"/>
        </w:rPr>
        <w:t xml:space="preserve">Acknowledged and accepted the 2021 Progress Report (Annex </w:t>
      </w:r>
      <w:r w:rsidR="00F7428E" w:rsidRPr="00B45FA4">
        <w:rPr>
          <w:rFonts w:ascii="Arial" w:hAnsi="Arial" w:cs="Arial"/>
          <w:color w:val="000000"/>
        </w:rPr>
        <w:t>9</w:t>
      </w:r>
      <w:r w:rsidRPr="00B45FA4">
        <w:rPr>
          <w:rFonts w:ascii="Arial" w:hAnsi="Arial" w:cs="Arial"/>
          <w:color w:val="000000"/>
        </w:rPr>
        <w:t>) and tasked the Regional Secretariat to prepare and submit the 2021 Annual Report</w:t>
      </w:r>
      <w:r w:rsidR="00B45FA4" w:rsidRPr="00B45FA4">
        <w:rPr>
          <w:rFonts w:ascii="Arial" w:hAnsi="Arial" w:cs="Arial"/>
          <w:color w:val="000000"/>
        </w:rPr>
        <w:t xml:space="preserve">; </w:t>
      </w:r>
      <w:r w:rsidR="00B45FA4">
        <w:rPr>
          <w:rFonts w:ascii="Arial" w:hAnsi="Arial" w:cs="Arial"/>
          <w:color w:val="000000"/>
        </w:rPr>
        <w:t>and</w:t>
      </w:r>
    </w:p>
    <w:p w14:paraId="6DE98F6A" w14:textId="77777777" w:rsidR="00B45FA4" w:rsidRPr="00B45FA4" w:rsidRDefault="00B45FA4" w:rsidP="00B45FA4">
      <w:pPr>
        <w:pStyle w:val="ListParagraph"/>
        <w:rPr>
          <w:rFonts w:ascii="Arial" w:hAnsi="Arial" w:cs="Arial"/>
          <w:color w:val="000000"/>
        </w:rPr>
      </w:pPr>
    </w:p>
    <w:p w14:paraId="2F7AD761" w14:textId="77777777" w:rsidR="00B43263" w:rsidRDefault="001F1AE5" w:rsidP="00B43263">
      <w:pPr>
        <w:pStyle w:val="ListParagraph"/>
        <w:numPr>
          <w:ilvl w:val="1"/>
          <w:numId w:val="16"/>
        </w:numPr>
        <w:autoSpaceDE w:val="0"/>
        <w:autoSpaceDN w:val="0"/>
        <w:adjustRightInd w:val="0"/>
        <w:spacing w:after="0" w:line="276" w:lineRule="auto"/>
        <w:ind w:left="851" w:hanging="425"/>
        <w:jc w:val="both"/>
        <w:rPr>
          <w:rFonts w:ascii="Arial" w:hAnsi="Arial" w:cs="Arial"/>
          <w:color w:val="000000"/>
        </w:rPr>
      </w:pPr>
      <w:r w:rsidRPr="00B45FA4">
        <w:rPr>
          <w:rFonts w:ascii="Arial" w:hAnsi="Arial" w:cs="Arial"/>
          <w:color w:val="000000"/>
        </w:rPr>
        <w:t xml:space="preserve">Noted the Annual Reports of 2020 and </w:t>
      </w:r>
      <w:r w:rsidR="00AD562A" w:rsidRPr="00B45FA4">
        <w:rPr>
          <w:rFonts w:ascii="Arial" w:hAnsi="Arial" w:cs="Arial"/>
          <w:color w:val="000000"/>
        </w:rPr>
        <w:t>2021 shall be launched during the celebration of the Coral Triangle Day in June 2022.</w:t>
      </w:r>
    </w:p>
    <w:p w14:paraId="16A565A7" w14:textId="77777777" w:rsidR="00B43263" w:rsidRPr="00B43263" w:rsidRDefault="00B43263" w:rsidP="00B43263">
      <w:pPr>
        <w:pStyle w:val="ListParagraph"/>
        <w:rPr>
          <w:rFonts w:ascii="Arial" w:hAnsi="Arial" w:cs="Arial"/>
          <w:color w:val="000000"/>
          <w:u w:val="single"/>
        </w:rPr>
      </w:pPr>
    </w:p>
    <w:p w14:paraId="6F757C30" w14:textId="5E54DE1B" w:rsidR="00B43263" w:rsidRPr="00B43263" w:rsidRDefault="00B43263" w:rsidP="00B43263">
      <w:pPr>
        <w:pStyle w:val="ListParagraph"/>
        <w:autoSpaceDE w:val="0"/>
        <w:autoSpaceDN w:val="0"/>
        <w:adjustRightInd w:val="0"/>
        <w:spacing w:after="0" w:line="276" w:lineRule="auto"/>
        <w:ind w:left="851" w:hanging="425"/>
        <w:jc w:val="both"/>
        <w:rPr>
          <w:rFonts w:ascii="Arial" w:hAnsi="Arial" w:cs="Arial"/>
          <w:color w:val="000000"/>
          <w:u w:val="single"/>
        </w:rPr>
      </w:pPr>
      <w:r w:rsidRPr="00B43263">
        <w:rPr>
          <w:rFonts w:ascii="Arial" w:hAnsi="Arial" w:cs="Arial"/>
          <w:color w:val="000000"/>
          <w:u w:val="single"/>
        </w:rPr>
        <w:t>Finance</w:t>
      </w:r>
    </w:p>
    <w:p w14:paraId="092A2CC9" w14:textId="77777777" w:rsidR="00B43263" w:rsidRPr="00B43263" w:rsidRDefault="00B43263" w:rsidP="00B43263">
      <w:pPr>
        <w:pStyle w:val="ListParagraph"/>
        <w:rPr>
          <w:rFonts w:ascii="Arial" w:hAnsi="Arial" w:cs="Arial"/>
          <w:color w:val="000000"/>
        </w:rPr>
      </w:pPr>
    </w:p>
    <w:p w14:paraId="201C10AD" w14:textId="3948B126" w:rsidR="00B43263" w:rsidRDefault="00AD562A" w:rsidP="00B43263">
      <w:pPr>
        <w:pStyle w:val="ListParagraph"/>
        <w:numPr>
          <w:ilvl w:val="1"/>
          <w:numId w:val="16"/>
        </w:numPr>
        <w:autoSpaceDE w:val="0"/>
        <w:autoSpaceDN w:val="0"/>
        <w:adjustRightInd w:val="0"/>
        <w:spacing w:after="0" w:line="276" w:lineRule="auto"/>
        <w:ind w:left="851" w:hanging="425"/>
        <w:jc w:val="both"/>
        <w:rPr>
          <w:rFonts w:ascii="Arial" w:hAnsi="Arial" w:cs="Arial"/>
          <w:color w:val="000000"/>
        </w:rPr>
      </w:pPr>
      <w:r w:rsidRPr="00B43263">
        <w:rPr>
          <w:rFonts w:ascii="Arial" w:hAnsi="Arial" w:cs="Arial"/>
          <w:color w:val="000000"/>
        </w:rPr>
        <w:t xml:space="preserve">Acknowledged the fund utilization report (unaudited) amounting to </w:t>
      </w:r>
      <w:r w:rsidRPr="00B43263">
        <w:rPr>
          <w:rFonts w:ascii="Arial" w:hAnsi="Arial" w:cs="Arial"/>
          <w:b/>
          <w:bCs/>
          <w:color w:val="000000"/>
        </w:rPr>
        <w:t>USD $603,685 or 55.23%</w:t>
      </w:r>
      <w:r w:rsidRPr="00B43263">
        <w:rPr>
          <w:rFonts w:ascii="Arial" w:hAnsi="Arial" w:cs="Arial"/>
          <w:color w:val="000000"/>
        </w:rPr>
        <w:t xml:space="preserve"> of the total 2021 approved budget </w:t>
      </w:r>
      <w:r w:rsidR="00D4375E" w:rsidRPr="00B43263">
        <w:rPr>
          <w:rFonts w:ascii="Arial" w:hAnsi="Arial" w:cs="Arial"/>
          <w:color w:val="000000"/>
        </w:rPr>
        <w:t>amounting to USD</w:t>
      </w:r>
      <w:r w:rsidR="00B43263">
        <w:rPr>
          <w:rFonts w:ascii="Arial" w:hAnsi="Arial" w:cs="Arial"/>
          <w:color w:val="000000"/>
        </w:rPr>
        <w:t xml:space="preserve"> </w:t>
      </w:r>
      <w:r w:rsidR="00D4375E" w:rsidRPr="00B43263">
        <w:rPr>
          <w:rFonts w:ascii="Arial" w:hAnsi="Arial" w:cs="Arial"/>
          <w:color w:val="000000"/>
        </w:rPr>
        <w:t>$</w:t>
      </w:r>
      <w:r w:rsidR="006778BB" w:rsidRPr="00B43263">
        <w:rPr>
          <w:rFonts w:ascii="Arial" w:hAnsi="Arial" w:cs="Arial"/>
          <w:color w:val="000000"/>
        </w:rPr>
        <w:t xml:space="preserve">1,093,023 </w:t>
      </w:r>
      <w:r w:rsidRPr="00B43263">
        <w:rPr>
          <w:rFonts w:ascii="Arial" w:hAnsi="Arial" w:cs="Arial"/>
          <w:color w:val="000000"/>
        </w:rPr>
        <w:t>as of 30 November 2021</w:t>
      </w:r>
      <w:r w:rsidR="00CA28AF" w:rsidRPr="00B43263">
        <w:rPr>
          <w:rFonts w:ascii="Arial" w:hAnsi="Arial" w:cs="Arial"/>
          <w:color w:val="000000"/>
        </w:rPr>
        <w:t xml:space="preserve"> due to incoming </w:t>
      </w:r>
      <w:r w:rsidR="0076598C" w:rsidRPr="00B43263">
        <w:rPr>
          <w:rFonts w:ascii="Arial" w:hAnsi="Arial" w:cs="Arial"/>
          <w:color w:val="000000"/>
        </w:rPr>
        <w:t xml:space="preserve">country </w:t>
      </w:r>
      <w:proofErr w:type="gramStart"/>
      <w:r w:rsidR="0076598C" w:rsidRPr="00B43263">
        <w:rPr>
          <w:rFonts w:ascii="Arial" w:hAnsi="Arial" w:cs="Arial"/>
          <w:color w:val="000000"/>
        </w:rPr>
        <w:t>contribution</w:t>
      </w:r>
      <w:r w:rsidR="00CA28AF" w:rsidRPr="00B43263">
        <w:rPr>
          <w:rFonts w:ascii="Arial" w:hAnsi="Arial" w:cs="Arial"/>
          <w:color w:val="000000"/>
        </w:rPr>
        <w:t>s</w:t>
      </w:r>
      <w:r w:rsidR="00B43263">
        <w:rPr>
          <w:rFonts w:ascii="Arial" w:hAnsi="Arial" w:cs="Arial"/>
          <w:color w:val="000000"/>
        </w:rPr>
        <w:t>;</w:t>
      </w:r>
      <w:proofErr w:type="gramEnd"/>
    </w:p>
    <w:p w14:paraId="1606E04C" w14:textId="77777777" w:rsidR="00B43263" w:rsidRDefault="00B43263" w:rsidP="00B43263">
      <w:pPr>
        <w:pStyle w:val="ListParagraph"/>
        <w:autoSpaceDE w:val="0"/>
        <w:autoSpaceDN w:val="0"/>
        <w:adjustRightInd w:val="0"/>
        <w:spacing w:after="0" w:line="276" w:lineRule="auto"/>
        <w:ind w:left="851"/>
        <w:jc w:val="both"/>
        <w:rPr>
          <w:rFonts w:ascii="Arial" w:hAnsi="Arial" w:cs="Arial"/>
          <w:color w:val="000000"/>
        </w:rPr>
      </w:pPr>
    </w:p>
    <w:p w14:paraId="67AA08D9" w14:textId="77777777" w:rsidR="00B43263" w:rsidRDefault="002E75C4" w:rsidP="00B43263">
      <w:pPr>
        <w:pStyle w:val="ListParagraph"/>
        <w:numPr>
          <w:ilvl w:val="1"/>
          <w:numId w:val="16"/>
        </w:numPr>
        <w:autoSpaceDE w:val="0"/>
        <w:autoSpaceDN w:val="0"/>
        <w:adjustRightInd w:val="0"/>
        <w:spacing w:after="0" w:line="276" w:lineRule="auto"/>
        <w:ind w:left="851" w:hanging="425"/>
        <w:jc w:val="both"/>
        <w:rPr>
          <w:rFonts w:ascii="Arial" w:hAnsi="Arial" w:cs="Arial"/>
          <w:color w:val="000000"/>
        </w:rPr>
      </w:pPr>
      <w:r w:rsidRPr="00B43263">
        <w:rPr>
          <w:rFonts w:ascii="Arial" w:hAnsi="Arial" w:cs="Arial"/>
          <w:color w:val="000000"/>
        </w:rPr>
        <w:t xml:space="preserve">Acknowledged the status of 2021 Country Contributions (Annex </w:t>
      </w:r>
      <w:r w:rsidR="00F7428E" w:rsidRPr="00B43263">
        <w:rPr>
          <w:rFonts w:ascii="Arial" w:hAnsi="Arial" w:cs="Arial"/>
          <w:color w:val="000000"/>
        </w:rPr>
        <w:t>10</w:t>
      </w:r>
      <w:r w:rsidRPr="00B43263">
        <w:rPr>
          <w:rFonts w:ascii="Arial" w:hAnsi="Arial" w:cs="Arial"/>
          <w:color w:val="000000"/>
        </w:rPr>
        <w:t xml:space="preserve">) and noted the updates from member countries regarding their country </w:t>
      </w:r>
      <w:proofErr w:type="gramStart"/>
      <w:r w:rsidRPr="00B43263">
        <w:rPr>
          <w:rFonts w:ascii="Arial" w:hAnsi="Arial" w:cs="Arial"/>
          <w:color w:val="000000"/>
        </w:rPr>
        <w:t>contribution;</w:t>
      </w:r>
      <w:proofErr w:type="gramEnd"/>
      <w:r w:rsidRPr="00B43263">
        <w:rPr>
          <w:rFonts w:ascii="Arial" w:hAnsi="Arial" w:cs="Arial"/>
          <w:color w:val="000000"/>
        </w:rPr>
        <w:t xml:space="preserve"> </w:t>
      </w:r>
    </w:p>
    <w:p w14:paraId="012248A0" w14:textId="77777777" w:rsidR="00B43263" w:rsidRPr="00B43263" w:rsidRDefault="00B43263" w:rsidP="00B43263">
      <w:pPr>
        <w:pStyle w:val="ListParagraph"/>
        <w:rPr>
          <w:rFonts w:ascii="Arial" w:hAnsi="Arial" w:cs="Arial"/>
          <w:color w:val="000000"/>
          <w:lang w:val="en-GB"/>
        </w:rPr>
      </w:pPr>
    </w:p>
    <w:p w14:paraId="016C7FF6" w14:textId="77777777" w:rsidR="00B43263" w:rsidRDefault="00AD562A" w:rsidP="00B43263">
      <w:pPr>
        <w:pStyle w:val="ListParagraph"/>
        <w:numPr>
          <w:ilvl w:val="1"/>
          <w:numId w:val="16"/>
        </w:numPr>
        <w:autoSpaceDE w:val="0"/>
        <w:autoSpaceDN w:val="0"/>
        <w:adjustRightInd w:val="0"/>
        <w:spacing w:after="0" w:line="276" w:lineRule="auto"/>
        <w:ind w:left="851" w:hanging="425"/>
        <w:jc w:val="both"/>
        <w:rPr>
          <w:rFonts w:ascii="Arial" w:hAnsi="Arial" w:cs="Arial"/>
          <w:color w:val="000000"/>
        </w:rPr>
      </w:pPr>
      <w:r w:rsidRPr="00B43263">
        <w:rPr>
          <w:rFonts w:ascii="Arial" w:hAnsi="Arial" w:cs="Arial"/>
          <w:color w:val="000000"/>
          <w:lang w:val="en-GB"/>
        </w:rPr>
        <w:t xml:space="preserve">Approved the proposed 2022 budget of the Regional Secretariat of CTI-CFF amounting to USD 1,009,140, exclusive of the 2021 </w:t>
      </w:r>
      <w:r w:rsidR="00027A91" w:rsidRPr="00B43263">
        <w:rPr>
          <w:rFonts w:ascii="Arial" w:hAnsi="Arial" w:cs="Arial"/>
          <w:color w:val="000000"/>
          <w:lang w:val="en-GB"/>
        </w:rPr>
        <w:t xml:space="preserve">estimated </w:t>
      </w:r>
      <w:r w:rsidRPr="00B43263">
        <w:rPr>
          <w:rFonts w:ascii="Arial" w:hAnsi="Arial" w:cs="Arial"/>
          <w:color w:val="000000"/>
          <w:lang w:val="en-GB"/>
        </w:rPr>
        <w:t>budget surplus amounting to USD</w:t>
      </w:r>
      <w:r w:rsidR="00B43263">
        <w:rPr>
          <w:rFonts w:ascii="Arial" w:hAnsi="Arial" w:cs="Arial"/>
          <w:color w:val="000000"/>
          <w:lang w:val="en-GB"/>
        </w:rPr>
        <w:t xml:space="preserve"> </w:t>
      </w:r>
      <w:proofErr w:type="gramStart"/>
      <w:r w:rsidR="00B43263">
        <w:rPr>
          <w:rFonts w:ascii="Arial" w:hAnsi="Arial" w:cs="Arial"/>
          <w:color w:val="000000"/>
          <w:lang w:val="en-GB"/>
        </w:rPr>
        <w:t>$</w:t>
      </w:r>
      <w:r w:rsidRPr="00B43263">
        <w:rPr>
          <w:rFonts w:ascii="Arial" w:hAnsi="Arial" w:cs="Arial"/>
          <w:color w:val="000000"/>
          <w:lang w:val="en-GB"/>
        </w:rPr>
        <w:t>196,543</w:t>
      </w:r>
      <w:r w:rsidRPr="00B43263">
        <w:rPr>
          <w:rFonts w:ascii="Arial" w:hAnsi="Arial" w:cs="Arial"/>
          <w:color w:val="000000"/>
        </w:rPr>
        <w:t>;</w:t>
      </w:r>
      <w:proofErr w:type="gramEnd"/>
    </w:p>
    <w:p w14:paraId="3A75AAED" w14:textId="77777777" w:rsidR="00B43263" w:rsidRPr="00B43263" w:rsidRDefault="00B43263" w:rsidP="00B43263">
      <w:pPr>
        <w:pStyle w:val="ListParagraph"/>
        <w:rPr>
          <w:rFonts w:ascii="Arial" w:hAnsi="Arial" w:cs="Arial"/>
          <w:color w:val="000000"/>
          <w:lang w:val="en-ID"/>
        </w:rPr>
      </w:pPr>
    </w:p>
    <w:p w14:paraId="1DE9BEE8" w14:textId="288DAB53" w:rsidR="00B43263" w:rsidRPr="00B02A12" w:rsidRDefault="00C1312D" w:rsidP="00B43263">
      <w:pPr>
        <w:pStyle w:val="ListParagraph"/>
        <w:numPr>
          <w:ilvl w:val="1"/>
          <w:numId w:val="16"/>
        </w:numPr>
        <w:autoSpaceDE w:val="0"/>
        <w:autoSpaceDN w:val="0"/>
        <w:adjustRightInd w:val="0"/>
        <w:spacing w:after="0" w:line="276" w:lineRule="auto"/>
        <w:ind w:left="851" w:hanging="425"/>
        <w:jc w:val="both"/>
        <w:rPr>
          <w:rFonts w:ascii="Arial" w:hAnsi="Arial" w:cs="Arial"/>
          <w:color w:val="000000"/>
          <w:highlight w:val="yellow"/>
        </w:rPr>
      </w:pPr>
      <w:r w:rsidRPr="00B02A12">
        <w:rPr>
          <w:rFonts w:ascii="Arial" w:hAnsi="Arial" w:cs="Arial"/>
          <w:color w:val="000000"/>
          <w:highlight w:val="yellow"/>
          <w:lang w:val="en-ID"/>
        </w:rPr>
        <w:t xml:space="preserve">Acknowledged the update on the status of the Restricted Fund for investment </w:t>
      </w:r>
      <w:r w:rsidR="006778BB" w:rsidRPr="00B02A12">
        <w:rPr>
          <w:rFonts w:ascii="Arial" w:hAnsi="Arial" w:cs="Arial"/>
          <w:color w:val="000000"/>
          <w:highlight w:val="yellow"/>
          <w:lang w:val="en-ID"/>
        </w:rPr>
        <w:t>in the amount if USD $</w:t>
      </w:r>
      <w:r w:rsidR="0076598C" w:rsidRPr="00B02A12">
        <w:rPr>
          <w:rFonts w:ascii="Arial" w:hAnsi="Arial" w:cs="Arial"/>
          <w:color w:val="000000"/>
          <w:highlight w:val="yellow"/>
          <w:lang w:val="en-ID"/>
        </w:rPr>
        <w:t xml:space="preserve"> 467,526 </w:t>
      </w:r>
      <w:r w:rsidR="006778BB" w:rsidRPr="00B02A12">
        <w:rPr>
          <w:rFonts w:ascii="Arial" w:hAnsi="Arial" w:cs="Arial"/>
          <w:color w:val="000000"/>
          <w:highlight w:val="yellow"/>
          <w:lang w:val="en-ID"/>
        </w:rPr>
        <w:t xml:space="preserve">as of </w:t>
      </w:r>
      <w:r w:rsidR="0076598C" w:rsidRPr="00B02A12">
        <w:rPr>
          <w:rFonts w:ascii="Arial" w:hAnsi="Arial" w:cs="Arial"/>
          <w:color w:val="000000"/>
          <w:highlight w:val="yellow"/>
          <w:lang w:val="en-ID"/>
        </w:rPr>
        <w:t xml:space="preserve">30 </w:t>
      </w:r>
      <w:proofErr w:type="gramStart"/>
      <w:r w:rsidR="0076598C" w:rsidRPr="00B02A12">
        <w:rPr>
          <w:rFonts w:ascii="Arial" w:hAnsi="Arial" w:cs="Arial"/>
          <w:color w:val="000000"/>
          <w:highlight w:val="yellow"/>
          <w:lang w:val="en-ID"/>
        </w:rPr>
        <w:t xml:space="preserve">November </w:t>
      </w:r>
      <w:r w:rsidR="006778BB" w:rsidRPr="00B02A12">
        <w:rPr>
          <w:rFonts w:ascii="Arial" w:hAnsi="Arial" w:cs="Arial"/>
          <w:color w:val="000000"/>
          <w:highlight w:val="yellow"/>
          <w:lang w:val="en-ID"/>
        </w:rPr>
        <w:t xml:space="preserve"> 2021</w:t>
      </w:r>
      <w:proofErr w:type="gramEnd"/>
      <w:r w:rsidR="006778BB" w:rsidRPr="00B02A12">
        <w:rPr>
          <w:rFonts w:ascii="Arial" w:hAnsi="Arial" w:cs="Arial"/>
          <w:color w:val="000000"/>
          <w:highlight w:val="yellow"/>
          <w:lang w:val="en-ID"/>
        </w:rPr>
        <w:t xml:space="preserve"> </w:t>
      </w:r>
      <w:r w:rsidRPr="00B02A12">
        <w:rPr>
          <w:rFonts w:ascii="Arial" w:hAnsi="Arial" w:cs="Arial"/>
          <w:color w:val="000000"/>
          <w:highlight w:val="yellow"/>
          <w:lang w:val="en-ID"/>
        </w:rPr>
        <w:t xml:space="preserve"> (Annex</w:t>
      </w:r>
      <w:r w:rsidR="00B43263" w:rsidRPr="00B02A12">
        <w:rPr>
          <w:rFonts w:ascii="Arial" w:hAnsi="Arial" w:cs="Arial"/>
          <w:color w:val="000000"/>
          <w:highlight w:val="yellow"/>
          <w:lang w:val="en-ID"/>
        </w:rPr>
        <w:t xml:space="preserve"> 11</w:t>
      </w:r>
      <w:r w:rsidRPr="00B02A12">
        <w:rPr>
          <w:rFonts w:ascii="Arial" w:hAnsi="Arial" w:cs="Arial"/>
          <w:color w:val="000000"/>
          <w:highlight w:val="yellow"/>
          <w:lang w:val="en-ID"/>
        </w:rPr>
        <w:t>)</w:t>
      </w:r>
      <w:r w:rsidR="00B43263" w:rsidRPr="00B02A12">
        <w:rPr>
          <w:rFonts w:ascii="Arial" w:hAnsi="Arial" w:cs="Arial"/>
          <w:color w:val="000000"/>
          <w:highlight w:val="yellow"/>
          <w:lang w:val="en-ID"/>
        </w:rPr>
        <w:t>;</w:t>
      </w:r>
    </w:p>
    <w:p w14:paraId="2B4D8B05" w14:textId="77777777" w:rsidR="00B43263" w:rsidRPr="00B43263" w:rsidRDefault="00B43263" w:rsidP="00B43263">
      <w:pPr>
        <w:pStyle w:val="ListParagraph"/>
        <w:rPr>
          <w:rFonts w:ascii="Arial" w:hAnsi="Arial" w:cs="Arial"/>
          <w:color w:val="000000"/>
        </w:rPr>
      </w:pPr>
    </w:p>
    <w:p w14:paraId="7FFB1BEC" w14:textId="77777777" w:rsidR="00B43263" w:rsidRDefault="00AD562A" w:rsidP="00B43263">
      <w:pPr>
        <w:pStyle w:val="ListParagraph"/>
        <w:numPr>
          <w:ilvl w:val="1"/>
          <w:numId w:val="16"/>
        </w:numPr>
        <w:autoSpaceDE w:val="0"/>
        <w:autoSpaceDN w:val="0"/>
        <w:adjustRightInd w:val="0"/>
        <w:spacing w:after="0" w:line="276" w:lineRule="auto"/>
        <w:ind w:left="993" w:hanging="567"/>
        <w:jc w:val="both"/>
        <w:rPr>
          <w:rFonts w:ascii="Arial" w:hAnsi="Arial" w:cs="Arial"/>
          <w:color w:val="000000"/>
        </w:rPr>
      </w:pPr>
      <w:r w:rsidRPr="00B43263">
        <w:rPr>
          <w:rFonts w:ascii="Arial" w:hAnsi="Arial" w:cs="Arial"/>
          <w:color w:val="000000"/>
        </w:rPr>
        <w:t xml:space="preserve">Agreed that the 2021 surplus shall be carried forward to 2022 budget </w:t>
      </w:r>
      <w:r w:rsidR="00322C9F" w:rsidRPr="00B43263">
        <w:rPr>
          <w:rFonts w:ascii="Arial" w:hAnsi="Arial" w:cs="Arial"/>
          <w:color w:val="000000"/>
        </w:rPr>
        <w:t xml:space="preserve">and approved that the 2022 Country Contribution </w:t>
      </w:r>
      <w:r w:rsidR="00D4375E" w:rsidRPr="00B43263">
        <w:rPr>
          <w:rFonts w:ascii="Arial" w:hAnsi="Arial" w:cs="Arial"/>
          <w:color w:val="000000"/>
        </w:rPr>
        <w:t>(Annex</w:t>
      </w:r>
      <w:r w:rsidR="00B43263">
        <w:rPr>
          <w:rFonts w:ascii="Arial" w:hAnsi="Arial" w:cs="Arial"/>
          <w:color w:val="000000"/>
        </w:rPr>
        <w:t xml:space="preserve"> 12</w:t>
      </w:r>
      <w:r w:rsidR="00D4375E" w:rsidRPr="00B43263">
        <w:rPr>
          <w:rFonts w:ascii="Arial" w:hAnsi="Arial" w:cs="Arial"/>
          <w:color w:val="000000"/>
        </w:rPr>
        <w:t xml:space="preserve">) </w:t>
      </w:r>
      <w:r w:rsidR="00322C9F" w:rsidRPr="00B43263">
        <w:rPr>
          <w:rFonts w:ascii="Arial" w:hAnsi="Arial" w:cs="Arial"/>
          <w:color w:val="000000"/>
        </w:rPr>
        <w:t xml:space="preserve">shall be calculated against the total budget amounting to </w:t>
      </w:r>
      <w:r w:rsidR="0012229C" w:rsidRPr="00B43263">
        <w:rPr>
          <w:rFonts w:ascii="Arial" w:hAnsi="Arial" w:cs="Arial"/>
          <w:color w:val="000000"/>
          <w:lang w:val="en-ID"/>
        </w:rPr>
        <w:t xml:space="preserve">USD $812,597 subject to change after 2021 Financial </w:t>
      </w:r>
      <w:proofErr w:type="gramStart"/>
      <w:r w:rsidR="0012229C" w:rsidRPr="00B43263">
        <w:rPr>
          <w:rFonts w:ascii="Arial" w:hAnsi="Arial" w:cs="Arial"/>
          <w:color w:val="000000"/>
          <w:lang w:val="en-ID"/>
        </w:rPr>
        <w:t>Audit</w:t>
      </w:r>
      <w:r w:rsidRPr="00B43263">
        <w:rPr>
          <w:rFonts w:ascii="Arial" w:hAnsi="Arial" w:cs="Arial"/>
          <w:color w:val="000000"/>
        </w:rPr>
        <w:t>;</w:t>
      </w:r>
      <w:proofErr w:type="gramEnd"/>
      <w:r w:rsidRPr="00B43263">
        <w:rPr>
          <w:rFonts w:ascii="Arial" w:hAnsi="Arial" w:cs="Arial"/>
          <w:color w:val="000000"/>
        </w:rPr>
        <w:t xml:space="preserve"> </w:t>
      </w:r>
    </w:p>
    <w:p w14:paraId="5F6B2FDB" w14:textId="77777777" w:rsidR="00B43263" w:rsidRPr="00B43263" w:rsidRDefault="00B43263" w:rsidP="00B43263">
      <w:pPr>
        <w:pStyle w:val="ListParagraph"/>
        <w:rPr>
          <w:rFonts w:ascii="Arial" w:hAnsi="Arial" w:cs="Arial"/>
          <w:color w:val="000000"/>
        </w:rPr>
      </w:pPr>
    </w:p>
    <w:p w14:paraId="5570F256" w14:textId="52A78737" w:rsidR="00254756" w:rsidRPr="00B43263" w:rsidRDefault="002E75C4" w:rsidP="00B43263">
      <w:pPr>
        <w:pStyle w:val="ListParagraph"/>
        <w:numPr>
          <w:ilvl w:val="1"/>
          <w:numId w:val="16"/>
        </w:numPr>
        <w:autoSpaceDE w:val="0"/>
        <w:autoSpaceDN w:val="0"/>
        <w:adjustRightInd w:val="0"/>
        <w:spacing w:after="0" w:line="276" w:lineRule="auto"/>
        <w:ind w:left="993" w:hanging="567"/>
        <w:jc w:val="both"/>
        <w:rPr>
          <w:rFonts w:ascii="Arial" w:hAnsi="Arial" w:cs="Arial"/>
          <w:color w:val="000000"/>
        </w:rPr>
      </w:pPr>
      <w:r w:rsidRPr="00B43263">
        <w:rPr>
          <w:rFonts w:ascii="Arial" w:hAnsi="Arial" w:cs="Arial"/>
          <w:color w:val="000000"/>
        </w:rPr>
        <w:t xml:space="preserve">Acknowledged the preparation and timeline regarding the 2021 Audit and tasked the Regional Secretariat to appoint an external auditor to conduct an audit of the 2021 financial performance based on CTI-CFF Financial </w:t>
      </w:r>
      <w:proofErr w:type="gramStart"/>
      <w:r w:rsidRPr="00B43263">
        <w:rPr>
          <w:rFonts w:ascii="Arial" w:hAnsi="Arial" w:cs="Arial"/>
          <w:color w:val="000000"/>
        </w:rPr>
        <w:t>regulations</w:t>
      </w:r>
      <w:r w:rsidR="00062FB8" w:rsidRPr="00B43263">
        <w:rPr>
          <w:rFonts w:ascii="Arial" w:hAnsi="Arial" w:cs="Arial"/>
          <w:color w:val="000000"/>
        </w:rPr>
        <w:t>;</w:t>
      </w:r>
      <w:proofErr w:type="gramEnd"/>
      <w:r w:rsidR="00062FB8" w:rsidRPr="00B43263">
        <w:rPr>
          <w:rFonts w:ascii="Arial" w:hAnsi="Arial" w:cs="Arial"/>
          <w:color w:val="000000"/>
        </w:rPr>
        <w:t xml:space="preserve"> and</w:t>
      </w:r>
    </w:p>
    <w:p w14:paraId="32CF83B1" w14:textId="77777777" w:rsidR="00C1312D" w:rsidRPr="00D50879" w:rsidRDefault="00C1312D" w:rsidP="00D50879">
      <w:pPr>
        <w:pStyle w:val="ListParagraph"/>
        <w:rPr>
          <w:rFonts w:ascii="Arial" w:hAnsi="Arial" w:cs="Arial"/>
          <w:color w:val="000000"/>
          <w:lang w:val="en-ID"/>
        </w:rPr>
      </w:pPr>
    </w:p>
    <w:p w14:paraId="733D8744" w14:textId="77777777" w:rsidR="00B43263" w:rsidRDefault="00C1312D" w:rsidP="00B43263">
      <w:pPr>
        <w:pStyle w:val="ListParagraph"/>
        <w:numPr>
          <w:ilvl w:val="1"/>
          <w:numId w:val="16"/>
        </w:numPr>
        <w:tabs>
          <w:tab w:val="left" w:pos="993"/>
        </w:tabs>
        <w:autoSpaceDE w:val="0"/>
        <w:autoSpaceDN w:val="0"/>
        <w:adjustRightInd w:val="0"/>
        <w:spacing w:after="0" w:line="276" w:lineRule="auto"/>
        <w:ind w:left="709" w:hanging="283"/>
        <w:jc w:val="both"/>
        <w:rPr>
          <w:rFonts w:ascii="Arial" w:hAnsi="Arial" w:cs="Arial"/>
          <w:color w:val="000000"/>
          <w:lang w:val="en-ID"/>
        </w:rPr>
      </w:pPr>
      <w:r>
        <w:rPr>
          <w:rFonts w:ascii="Arial" w:hAnsi="Arial" w:cs="Arial"/>
          <w:color w:val="000000"/>
          <w:lang w:val="en-ID"/>
        </w:rPr>
        <w:lastRenderedPageBreak/>
        <w:t>Acknowledged the challenges in completing the Audit Report and tasked the Regional Secretariat to complete the audited financial statements by end of</w:t>
      </w:r>
      <w:r w:rsidR="000149D3">
        <w:rPr>
          <w:rFonts w:ascii="Arial" w:hAnsi="Arial" w:cs="Arial"/>
          <w:color w:val="000000"/>
          <w:lang w:val="en-ID"/>
        </w:rPr>
        <w:t xml:space="preserve"> April</w:t>
      </w:r>
      <w:r>
        <w:rPr>
          <w:rFonts w:ascii="Arial" w:hAnsi="Arial" w:cs="Arial"/>
          <w:color w:val="000000"/>
          <w:lang w:val="en-ID"/>
        </w:rPr>
        <w:t xml:space="preserve"> 2022.</w:t>
      </w:r>
    </w:p>
    <w:p w14:paraId="1A7B38E9" w14:textId="77777777" w:rsidR="00B43263" w:rsidRPr="00B43263" w:rsidRDefault="00B43263" w:rsidP="00B43263">
      <w:pPr>
        <w:pStyle w:val="ListParagraph"/>
        <w:rPr>
          <w:rFonts w:ascii="Arial" w:hAnsi="Arial" w:cs="Arial"/>
          <w:color w:val="000000"/>
        </w:rPr>
      </w:pPr>
    </w:p>
    <w:p w14:paraId="66916061" w14:textId="75550469" w:rsidR="00B43263" w:rsidRPr="00B43263" w:rsidRDefault="00B43263" w:rsidP="00B43263">
      <w:pPr>
        <w:autoSpaceDE w:val="0"/>
        <w:autoSpaceDN w:val="0"/>
        <w:adjustRightInd w:val="0"/>
        <w:spacing w:after="0" w:line="276" w:lineRule="auto"/>
        <w:ind w:firstLine="284"/>
        <w:jc w:val="both"/>
        <w:rPr>
          <w:rFonts w:ascii="Arial" w:hAnsi="Arial" w:cs="Arial"/>
          <w:color w:val="000000"/>
          <w:u w:val="single"/>
          <w:lang w:val="en-ID"/>
        </w:rPr>
      </w:pPr>
      <w:r w:rsidRPr="00254756">
        <w:rPr>
          <w:rFonts w:ascii="Arial" w:hAnsi="Arial" w:cs="Arial"/>
          <w:color w:val="000000"/>
          <w:u w:val="single"/>
          <w:lang w:val="en-ID"/>
        </w:rPr>
        <w:t>Regulations, Policies and Procedures</w:t>
      </w:r>
    </w:p>
    <w:p w14:paraId="17CF1F10" w14:textId="1B986798" w:rsidR="00B43263" w:rsidRPr="00B43263" w:rsidRDefault="002E75C4" w:rsidP="00B43263">
      <w:pPr>
        <w:pStyle w:val="ListParagraph"/>
        <w:numPr>
          <w:ilvl w:val="1"/>
          <w:numId w:val="16"/>
        </w:numPr>
        <w:tabs>
          <w:tab w:val="left" w:pos="993"/>
        </w:tabs>
        <w:autoSpaceDE w:val="0"/>
        <w:autoSpaceDN w:val="0"/>
        <w:adjustRightInd w:val="0"/>
        <w:spacing w:after="0" w:line="276" w:lineRule="auto"/>
        <w:ind w:left="709" w:hanging="283"/>
        <w:jc w:val="both"/>
        <w:rPr>
          <w:rFonts w:ascii="Arial" w:hAnsi="Arial" w:cs="Arial"/>
          <w:color w:val="000000"/>
          <w:lang w:val="en-ID"/>
        </w:rPr>
      </w:pPr>
      <w:r w:rsidRPr="00B43263">
        <w:rPr>
          <w:rFonts w:ascii="Arial" w:hAnsi="Arial" w:cs="Arial"/>
          <w:color w:val="000000"/>
        </w:rPr>
        <w:t>Endorsed the revised CTI-CFF Financial Regulation</w:t>
      </w:r>
      <w:r w:rsidR="00062FB8" w:rsidRPr="00B43263">
        <w:rPr>
          <w:rFonts w:ascii="Arial" w:hAnsi="Arial" w:cs="Arial"/>
          <w:color w:val="000000"/>
        </w:rPr>
        <w:t>s</w:t>
      </w:r>
      <w:r w:rsidRPr="00B43263">
        <w:rPr>
          <w:rFonts w:ascii="Arial" w:hAnsi="Arial" w:cs="Arial"/>
          <w:color w:val="000000"/>
        </w:rPr>
        <w:t xml:space="preserve"> (Annex </w:t>
      </w:r>
      <w:r w:rsidR="00F7428E" w:rsidRPr="00B43263">
        <w:rPr>
          <w:rFonts w:ascii="Arial" w:hAnsi="Arial" w:cs="Arial"/>
          <w:color w:val="000000"/>
        </w:rPr>
        <w:t>1</w:t>
      </w:r>
      <w:r w:rsidR="00B43263">
        <w:rPr>
          <w:rFonts w:ascii="Arial" w:hAnsi="Arial" w:cs="Arial"/>
          <w:color w:val="000000"/>
        </w:rPr>
        <w:t>3</w:t>
      </w:r>
      <w:proofErr w:type="gramStart"/>
      <w:r w:rsidRPr="00B43263">
        <w:rPr>
          <w:rFonts w:ascii="Arial" w:hAnsi="Arial" w:cs="Arial"/>
          <w:color w:val="000000"/>
        </w:rPr>
        <w:t>);</w:t>
      </w:r>
      <w:proofErr w:type="gramEnd"/>
    </w:p>
    <w:p w14:paraId="6D728A85" w14:textId="77777777" w:rsidR="00B43263" w:rsidRPr="00B43263" w:rsidRDefault="00B43263" w:rsidP="00B43263">
      <w:pPr>
        <w:pStyle w:val="ListParagraph"/>
        <w:tabs>
          <w:tab w:val="left" w:pos="993"/>
        </w:tabs>
        <w:autoSpaceDE w:val="0"/>
        <w:autoSpaceDN w:val="0"/>
        <w:adjustRightInd w:val="0"/>
        <w:spacing w:after="0" w:line="276" w:lineRule="auto"/>
        <w:ind w:left="709"/>
        <w:jc w:val="both"/>
        <w:rPr>
          <w:rFonts w:ascii="Arial" w:hAnsi="Arial" w:cs="Arial"/>
          <w:color w:val="000000"/>
          <w:lang w:val="en-ID"/>
        </w:rPr>
      </w:pPr>
    </w:p>
    <w:p w14:paraId="11B69E52" w14:textId="36BD8B26" w:rsidR="00B43263" w:rsidRPr="00B43263" w:rsidRDefault="00062FB8" w:rsidP="00B43263">
      <w:pPr>
        <w:pStyle w:val="ListParagraph"/>
        <w:numPr>
          <w:ilvl w:val="1"/>
          <w:numId w:val="16"/>
        </w:numPr>
        <w:tabs>
          <w:tab w:val="left" w:pos="993"/>
        </w:tabs>
        <w:autoSpaceDE w:val="0"/>
        <w:autoSpaceDN w:val="0"/>
        <w:adjustRightInd w:val="0"/>
        <w:spacing w:after="0" w:line="276" w:lineRule="auto"/>
        <w:ind w:left="709" w:hanging="283"/>
        <w:jc w:val="both"/>
        <w:rPr>
          <w:rFonts w:ascii="Arial" w:hAnsi="Arial" w:cs="Arial"/>
          <w:color w:val="000000"/>
          <w:lang w:val="en-ID"/>
        </w:rPr>
      </w:pPr>
      <w:r w:rsidRPr="00B43263">
        <w:rPr>
          <w:rFonts w:ascii="Arial" w:hAnsi="Arial" w:cs="Arial"/>
          <w:color w:val="000000"/>
        </w:rPr>
        <w:t>E</w:t>
      </w:r>
      <w:r w:rsidR="006930A0" w:rsidRPr="00B43263">
        <w:rPr>
          <w:rFonts w:ascii="Arial" w:hAnsi="Arial" w:cs="Arial"/>
          <w:color w:val="000000"/>
        </w:rPr>
        <w:t xml:space="preserve">ndorsed the amendments of the CTI-CFF Staff Regulations (Annex </w:t>
      </w:r>
      <w:r w:rsidR="00B43263" w:rsidRPr="00B43263">
        <w:rPr>
          <w:rFonts w:ascii="Arial" w:hAnsi="Arial" w:cs="Arial"/>
          <w:color w:val="000000"/>
        </w:rPr>
        <w:t>14</w:t>
      </w:r>
      <w:r w:rsidR="006930A0" w:rsidRPr="00B43263">
        <w:rPr>
          <w:rFonts w:ascii="Arial" w:hAnsi="Arial" w:cs="Arial"/>
          <w:color w:val="000000"/>
        </w:rPr>
        <w:t>)</w:t>
      </w:r>
      <w:r w:rsidR="00B43263">
        <w:rPr>
          <w:rFonts w:ascii="Arial" w:hAnsi="Arial" w:cs="Arial"/>
          <w:color w:val="000000"/>
        </w:rPr>
        <w:t>; and</w:t>
      </w:r>
    </w:p>
    <w:p w14:paraId="25E45960" w14:textId="77777777" w:rsidR="00B43263" w:rsidRPr="00B43263" w:rsidRDefault="00B43263" w:rsidP="00B43263">
      <w:pPr>
        <w:pStyle w:val="ListParagraph"/>
        <w:rPr>
          <w:rFonts w:ascii="Arial" w:hAnsi="Arial" w:cs="Arial"/>
          <w:color w:val="000000"/>
        </w:rPr>
      </w:pPr>
    </w:p>
    <w:p w14:paraId="542F8F12" w14:textId="77777777" w:rsidR="00B43263" w:rsidRPr="00ED6DC2" w:rsidRDefault="00062FB8" w:rsidP="00B43263">
      <w:pPr>
        <w:pStyle w:val="ListParagraph"/>
        <w:numPr>
          <w:ilvl w:val="1"/>
          <w:numId w:val="16"/>
        </w:numPr>
        <w:tabs>
          <w:tab w:val="left" w:pos="993"/>
        </w:tabs>
        <w:autoSpaceDE w:val="0"/>
        <w:autoSpaceDN w:val="0"/>
        <w:adjustRightInd w:val="0"/>
        <w:spacing w:after="0" w:line="276" w:lineRule="auto"/>
        <w:ind w:left="709" w:hanging="283"/>
        <w:jc w:val="both"/>
        <w:rPr>
          <w:rFonts w:ascii="Arial" w:hAnsi="Arial" w:cs="Arial"/>
          <w:color w:val="000000"/>
          <w:highlight w:val="yellow"/>
          <w:lang w:val="en-ID"/>
        </w:rPr>
      </w:pPr>
      <w:r w:rsidRPr="00ED6DC2">
        <w:rPr>
          <w:rFonts w:ascii="Arial" w:hAnsi="Arial" w:cs="Arial"/>
          <w:color w:val="000000"/>
          <w:highlight w:val="yellow"/>
        </w:rPr>
        <w:t xml:space="preserve">Endorsed the amendments of the </w:t>
      </w:r>
      <w:r w:rsidR="006930A0" w:rsidRPr="00ED6DC2">
        <w:rPr>
          <w:rFonts w:ascii="Arial" w:hAnsi="Arial" w:cs="Arial"/>
          <w:color w:val="000000"/>
          <w:highlight w:val="yellow"/>
        </w:rPr>
        <w:t xml:space="preserve">CTI-CFF Staff Policies and Procedures Manual (SPPM) (Annex </w:t>
      </w:r>
      <w:r w:rsidR="00B43263" w:rsidRPr="00ED6DC2">
        <w:rPr>
          <w:rFonts w:ascii="Arial" w:hAnsi="Arial" w:cs="Arial"/>
          <w:color w:val="000000"/>
          <w:highlight w:val="yellow"/>
        </w:rPr>
        <w:t>15</w:t>
      </w:r>
      <w:r w:rsidR="006930A0" w:rsidRPr="00ED6DC2">
        <w:rPr>
          <w:rFonts w:ascii="Arial" w:hAnsi="Arial" w:cs="Arial"/>
          <w:color w:val="000000"/>
          <w:highlight w:val="yellow"/>
        </w:rPr>
        <w:t>) along with the proposed per diem, establishment allowance and housing allowance</w:t>
      </w:r>
      <w:r w:rsidR="00B43263" w:rsidRPr="00ED6DC2">
        <w:rPr>
          <w:rFonts w:ascii="Arial" w:hAnsi="Arial" w:cs="Arial"/>
          <w:color w:val="000000"/>
          <w:highlight w:val="yellow"/>
        </w:rPr>
        <w:t>.</w:t>
      </w:r>
    </w:p>
    <w:p w14:paraId="3F90909D" w14:textId="77777777" w:rsidR="00B43263" w:rsidRPr="00B43263" w:rsidRDefault="00B43263" w:rsidP="00B43263">
      <w:pPr>
        <w:pStyle w:val="ListParagraph"/>
        <w:rPr>
          <w:rFonts w:ascii="Arial" w:hAnsi="Arial" w:cs="Arial"/>
          <w:color w:val="000000"/>
        </w:rPr>
      </w:pPr>
    </w:p>
    <w:p w14:paraId="4F222CDE" w14:textId="60A28D16" w:rsidR="00B43263" w:rsidRPr="00B43263" w:rsidRDefault="00B43263" w:rsidP="00B43263">
      <w:pPr>
        <w:autoSpaceDE w:val="0"/>
        <w:autoSpaceDN w:val="0"/>
        <w:adjustRightInd w:val="0"/>
        <w:spacing w:after="0" w:line="276" w:lineRule="auto"/>
        <w:ind w:firstLine="142"/>
        <w:jc w:val="both"/>
        <w:rPr>
          <w:rFonts w:ascii="Arial" w:hAnsi="Arial" w:cs="Arial"/>
          <w:color w:val="000000"/>
          <w:u w:val="single"/>
          <w:lang w:val="en-ID"/>
        </w:rPr>
      </w:pPr>
      <w:r w:rsidRPr="00CC1C8A">
        <w:rPr>
          <w:rFonts w:ascii="Arial" w:hAnsi="Arial" w:cs="Arial"/>
          <w:color w:val="000000"/>
          <w:u w:val="single"/>
          <w:lang w:val="en-ID"/>
        </w:rPr>
        <w:t>Human Resource</w:t>
      </w:r>
    </w:p>
    <w:p w14:paraId="311E21C4" w14:textId="77777777" w:rsidR="00B43263" w:rsidRPr="00B43263" w:rsidRDefault="006930A0" w:rsidP="00B43263">
      <w:pPr>
        <w:pStyle w:val="ListParagraph"/>
        <w:numPr>
          <w:ilvl w:val="1"/>
          <w:numId w:val="16"/>
        </w:numPr>
        <w:tabs>
          <w:tab w:val="left" w:pos="993"/>
        </w:tabs>
        <w:autoSpaceDE w:val="0"/>
        <w:autoSpaceDN w:val="0"/>
        <w:adjustRightInd w:val="0"/>
        <w:spacing w:after="0" w:line="276" w:lineRule="auto"/>
        <w:ind w:left="709" w:hanging="283"/>
        <w:jc w:val="both"/>
        <w:rPr>
          <w:rFonts w:ascii="Arial" w:hAnsi="Arial" w:cs="Arial"/>
          <w:color w:val="000000"/>
          <w:lang w:val="en-ID"/>
        </w:rPr>
      </w:pPr>
      <w:r w:rsidRPr="00B43263">
        <w:rPr>
          <w:rFonts w:ascii="Arial" w:hAnsi="Arial" w:cs="Arial"/>
          <w:color w:val="000000"/>
        </w:rPr>
        <w:t>Endorsed the</w:t>
      </w:r>
      <w:r w:rsidR="00062FB8" w:rsidRPr="00B43263">
        <w:rPr>
          <w:rFonts w:ascii="Arial" w:hAnsi="Arial" w:cs="Arial"/>
          <w:color w:val="000000"/>
        </w:rPr>
        <w:t xml:space="preserve"> </w:t>
      </w:r>
      <w:r w:rsidRPr="00B43263">
        <w:rPr>
          <w:rFonts w:ascii="Arial" w:hAnsi="Arial" w:cs="Arial"/>
          <w:color w:val="000000"/>
        </w:rPr>
        <w:t xml:space="preserve">proposed Salary Scale Improvement (Annex </w:t>
      </w:r>
      <w:r w:rsidR="00B43263">
        <w:rPr>
          <w:rFonts w:ascii="Arial" w:hAnsi="Arial" w:cs="Arial"/>
          <w:color w:val="000000"/>
        </w:rPr>
        <w:t>16</w:t>
      </w:r>
      <w:proofErr w:type="gramStart"/>
      <w:r w:rsidRPr="00B43263">
        <w:rPr>
          <w:rFonts w:ascii="Arial" w:hAnsi="Arial" w:cs="Arial"/>
          <w:color w:val="000000"/>
        </w:rPr>
        <w:t>);</w:t>
      </w:r>
      <w:proofErr w:type="gramEnd"/>
      <w:r w:rsidRPr="00B43263">
        <w:rPr>
          <w:rFonts w:ascii="Arial" w:hAnsi="Arial" w:cs="Arial"/>
          <w:color w:val="000000"/>
        </w:rPr>
        <w:t xml:space="preserve"> </w:t>
      </w:r>
    </w:p>
    <w:p w14:paraId="28A9FAA8" w14:textId="77777777" w:rsidR="00B43263" w:rsidRPr="00B43263" w:rsidRDefault="00B43263" w:rsidP="00B43263">
      <w:pPr>
        <w:pStyle w:val="ListParagraph"/>
        <w:tabs>
          <w:tab w:val="left" w:pos="993"/>
        </w:tabs>
        <w:autoSpaceDE w:val="0"/>
        <w:autoSpaceDN w:val="0"/>
        <w:adjustRightInd w:val="0"/>
        <w:spacing w:after="0" w:line="276" w:lineRule="auto"/>
        <w:ind w:left="709"/>
        <w:jc w:val="both"/>
        <w:rPr>
          <w:rFonts w:ascii="Arial" w:hAnsi="Arial" w:cs="Arial"/>
          <w:color w:val="000000"/>
          <w:lang w:val="en-ID"/>
        </w:rPr>
      </w:pPr>
    </w:p>
    <w:p w14:paraId="43286F63" w14:textId="77777777" w:rsidR="00B86A99" w:rsidRPr="00B86A99" w:rsidRDefault="006930A0" w:rsidP="00B43263">
      <w:pPr>
        <w:pStyle w:val="ListParagraph"/>
        <w:numPr>
          <w:ilvl w:val="1"/>
          <w:numId w:val="16"/>
        </w:numPr>
        <w:tabs>
          <w:tab w:val="left" w:pos="993"/>
        </w:tabs>
        <w:autoSpaceDE w:val="0"/>
        <w:autoSpaceDN w:val="0"/>
        <w:adjustRightInd w:val="0"/>
        <w:spacing w:after="0" w:line="276" w:lineRule="auto"/>
        <w:ind w:left="993" w:hanging="567"/>
        <w:jc w:val="both"/>
        <w:rPr>
          <w:rFonts w:ascii="Arial" w:hAnsi="Arial" w:cs="Arial"/>
          <w:color w:val="000000"/>
          <w:lang w:val="en-ID"/>
        </w:rPr>
      </w:pPr>
      <w:r w:rsidRPr="00B43263">
        <w:rPr>
          <w:rFonts w:ascii="Arial" w:hAnsi="Arial" w:cs="Arial"/>
          <w:color w:val="000000"/>
        </w:rPr>
        <w:t xml:space="preserve">Acknowledged the </w:t>
      </w:r>
      <w:r w:rsidR="000149D3" w:rsidRPr="00B43263">
        <w:rPr>
          <w:rFonts w:ascii="Arial" w:hAnsi="Arial" w:cs="Arial"/>
          <w:color w:val="000000"/>
        </w:rPr>
        <w:t>IRC</w:t>
      </w:r>
      <w:r w:rsidR="000D545F" w:rsidRPr="00B43263">
        <w:rPr>
          <w:rFonts w:ascii="Arial" w:hAnsi="Arial" w:cs="Arial"/>
          <w:color w:val="000000"/>
        </w:rPr>
        <w:t>’</w:t>
      </w:r>
      <w:r w:rsidR="000149D3" w:rsidRPr="00B43263">
        <w:rPr>
          <w:rFonts w:ascii="Arial" w:hAnsi="Arial" w:cs="Arial"/>
          <w:color w:val="000000"/>
        </w:rPr>
        <w:t xml:space="preserve">s proposed annual fixed salary increment </w:t>
      </w:r>
      <w:r w:rsidR="000D545F" w:rsidRPr="00B43263">
        <w:rPr>
          <w:rFonts w:ascii="Arial" w:hAnsi="Arial" w:cs="Arial"/>
          <w:color w:val="000000"/>
        </w:rPr>
        <w:t>(Annex</w:t>
      </w:r>
      <w:r w:rsidR="00B43263">
        <w:rPr>
          <w:rFonts w:ascii="Arial" w:hAnsi="Arial" w:cs="Arial"/>
          <w:color w:val="000000"/>
        </w:rPr>
        <w:t xml:space="preserve"> 17</w:t>
      </w:r>
      <w:r w:rsidR="000D545F" w:rsidRPr="00B43263">
        <w:rPr>
          <w:rFonts w:ascii="Arial" w:hAnsi="Arial" w:cs="Arial"/>
          <w:color w:val="000000"/>
        </w:rPr>
        <w:t xml:space="preserve">) however agreed </w:t>
      </w:r>
      <w:r w:rsidRPr="00B43263">
        <w:rPr>
          <w:rFonts w:ascii="Arial" w:hAnsi="Arial" w:cs="Arial"/>
          <w:color w:val="000000"/>
        </w:rPr>
        <w:t xml:space="preserve">to postpone </w:t>
      </w:r>
      <w:r w:rsidR="000D545F" w:rsidRPr="00B43263">
        <w:rPr>
          <w:rFonts w:ascii="Arial" w:hAnsi="Arial" w:cs="Arial"/>
          <w:color w:val="000000"/>
        </w:rPr>
        <w:t xml:space="preserve">any </w:t>
      </w:r>
      <w:r w:rsidRPr="00B43263">
        <w:rPr>
          <w:rFonts w:ascii="Arial" w:hAnsi="Arial" w:cs="Arial"/>
          <w:color w:val="000000"/>
        </w:rPr>
        <w:t xml:space="preserve">annual fixed salary increment due to the Covid-19 pandemic; and </w:t>
      </w:r>
      <w:r w:rsidR="00EB4741" w:rsidRPr="00B43263">
        <w:rPr>
          <w:rFonts w:ascii="Arial" w:hAnsi="Arial" w:cs="Arial"/>
          <w:color w:val="000000"/>
        </w:rPr>
        <w:t xml:space="preserve">  </w:t>
      </w:r>
    </w:p>
    <w:p w14:paraId="0145FC5D" w14:textId="77777777" w:rsidR="00B86A99" w:rsidRPr="00B86A99" w:rsidRDefault="00B86A99" w:rsidP="00B86A99">
      <w:pPr>
        <w:pStyle w:val="ListParagraph"/>
        <w:rPr>
          <w:rFonts w:ascii="Arial" w:hAnsi="Arial" w:cs="Arial"/>
          <w:color w:val="000000"/>
        </w:rPr>
      </w:pPr>
    </w:p>
    <w:p w14:paraId="6319FB6F" w14:textId="59BDCC83" w:rsidR="00B86A99" w:rsidRDefault="000D545F" w:rsidP="00B86A99">
      <w:pPr>
        <w:pStyle w:val="ListParagraph"/>
        <w:numPr>
          <w:ilvl w:val="1"/>
          <w:numId w:val="16"/>
        </w:numPr>
        <w:tabs>
          <w:tab w:val="left" w:pos="993"/>
        </w:tabs>
        <w:autoSpaceDE w:val="0"/>
        <w:autoSpaceDN w:val="0"/>
        <w:adjustRightInd w:val="0"/>
        <w:spacing w:after="0" w:line="276" w:lineRule="auto"/>
        <w:ind w:left="993" w:hanging="567"/>
        <w:jc w:val="both"/>
        <w:rPr>
          <w:rFonts w:ascii="Arial" w:hAnsi="Arial" w:cs="Arial"/>
          <w:color w:val="000000"/>
          <w:lang w:val="en-ID"/>
        </w:rPr>
      </w:pPr>
      <w:r w:rsidRPr="00B43263">
        <w:rPr>
          <w:rFonts w:ascii="Arial" w:hAnsi="Arial" w:cs="Arial"/>
          <w:color w:val="000000"/>
        </w:rPr>
        <w:t xml:space="preserve">Approved the </w:t>
      </w:r>
      <w:r w:rsidR="006930A0" w:rsidRPr="00B43263">
        <w:rPr>
          <w:rFonts w:ascii="Arial" w:hAnsi="Arial" w:cs="Arial"/>
          <w:color w:val="000000"/>
          <w:lang w:val="en-ID"/>
        </w:rPr>
        <w:t xml:space="preserve">proposed 2022 RS Organizational Structure </w:t>
      </w:r>
      <w:r w:rsidR="00B86A99">
        <w:rPr>
          <w:rFonts w:ascii="Arial" w:hAnsi="Arial" w:cs="Arial"/>
          <w:color w:val="000000"/>
          <w:lang w:val="en-ID"/>
        </w:rPr>
        <w:t xml:space="preserve">(Annex 18) </w:t>
      </w:r>
      <w:r w:rsidRPr="00B43263">
        <w:rPr>
          <w:rFonts w:ascii="Arial" w:hAnsi="Arial" w:cs="Arial"/>
          <w:color w:val="000000"/>
          <w:lang w:val="en-ID"/>
        </w:rPr>
        <w:t xml:space="preserve">with the added new position, Data Compilation </w:t>
      </w:r>
      <w:r w:rsidR="00E271F9">
        <w:rPr>
          <w:rFonts w:ascii="Arial" w:hAnsi="Arial" w:cs="Arial"/>
          <w:color w:val="000000"/>
          <w:lang w:val="en-ID"/>
        </w:rPr>
        <w:t xml:space="preserve">and Documentation </w:t>
      </w:r>
      <w:r w:rsidRPr="00B43263">
        <w:rPr>
          <w:rFonts w:ascii="Arial" w:hAnsi="Arial" w:cs="Arial"/>
          <w:color w:val="000000"/>
          <w:lang w:val="en-ID"/>
        </w:rPr>
        <w:t xml:space="preserve">Officer and </w:t>
      </w:r>
      <w:r w:rsidR="006930A0" w:rsidRPr="00B43263">
        <w:rPr>
          <w:rFonts w:ascii="Arial" w:hAnsi="Arial" w:cs="Arial"/>
          <w:color w:val="000000"/>
          <w:lang w:val="en-ID"/>
        </w:rPr>
        <w:t>not</w:t>
      </w:r>
      <w:r w:rsidRPr="00B43263">
        <w:rPr>
          <w:rFonts w:ascii="Arial" w:hAnsi="Arial" w:cs="Arial"/>
          <w:color w:val="000000"/>
          <w:lang w:val="en-ID"/>
        </w:rPr>
        <w:t xml:space="preserve">ed </w:t>
      </w:r>
      <w:r w:rsidR="006930A0" w:rsidRPr="00B43263">
        <w:rPr>
          <w:rFonts w:ascii="Arial" w:hAnsi="Arial" w:cs="Arial"/>
          <w:color w:val="000000"/>
          <w:lang w:val="en-ID"/>
        </w:rPr>
        <w:t xml:space="preserve">that the original position titles shall be retained. </w:t>
      </w:r>
    </w:p>
    <w:p w14:paraId="76CFC7DC" w14:textId="10AB3207" w:rsidR="00B86A99" w:rsidRDefault="00B86A99" w:rsidP="00B86A99">
      <w:pPr>
        <w:pStyle w:val="ListParagraph"/>
        <w:rPr>
          <w:rFonts w:ascii="Arial" w:hAnsi="Arial" w:cs="Arial"/>
          <w:color w:val="000000"/>
        </w:rPr>
      </w:pPr>
    </w:p>
    <w:p w14:paraId="12AAE60D" w14:textId="6570FDC3" w:rsidR="00B86A99" w:rsidRPr="00B86A99" w:rsidRDefault="00B86A99" w:rsidP="00B86A99">
      <w:pPr>
        <w:autoSpaceDE w:val="0"/>
        <w:autoSpaceDN w:val="0"/>
        <w:adjustRightInd w:val="0"/>
        <w:spacing w:after="0" w:line="276" w:lineRule="auto"/>
        <w:ind w:firstLine="142"/>
        <w:jc w:val="both"/>
        <w:rPr>
          <w:rFonts w:ascii="Arial" w:hAnsi="Arial" w:cs="Arial"/>
          <w:color w:val="000000"/>
          <w:u w:val="single"/>
          <w:lang w:val="en-ID"/>
        </w:rPr>
      </w:pPr>
      <w:r w:rsidRPr="00CC1C8A">
        <w:rPr>
          <w:rFonts w:ascii="Arial" w:hAnsi="Arial" w:cs="Arial"/>
          <w:color w:val="000000"/>
          <w:u w:val="single"/>
          <w:lang w:val="en-ID"/>
        </w:rPr>
        <w:t>SOM-17 and Leaders’ Summit</w:t>
      </w:r>
    </w:p>
    <w:p w14:paraId="10AE2CB5" w14:textId="77777777" w:rsidR="00B86A99" w:rsidRPr="00B86A99" w:rsidRDefault="006930A0" w:rsidP="00B86A99">
      <w:pPr>
        <w:pStyle w:val="ListParagraph"/>
        <w:numPr>
          <w:ilvl w:val="1"/>
          <w:numId w:val="16"/>
        </w:numPr>
        <w:tabs>
          <w:tab w:val="left" w:pos="993"/>
        </w:tabs>
        <w:autoSpaceDE w:val="0"/>
        <w:autoSpaceDN w:val="0"/>
        <w:adjustRightInd w:val="0"/>
        <w:spacing w:after="0" w:line="276" w:lineRule="auto"/>
        <w:ind w:left="993" w:hanging="567"/>
        <w:jc w:val="both"/>
        <w:rPr>
          <w:rFonts w:ascii="Arial" w:hAnsi="Arial" w:cs="Arial"/>
          <w:color w:val="000000"/>
          <w:lang w:val="en-ID"/>
        </w:rPr>
      </w:pPr>
      <w:r w:rsidRPr="00B86A99">
        <w:rPr>
          <w:rFonts w:ascii="Arial" w:hAnsi="Arial" w:cs="Arial"/>
          <w:color w:val="000000"/>
        </w:rPr>
        <w:t xml:space="preserve">Acknowledged </w:t>
      </w:r>
      <w:r w:rsidR="000D545F" w:rsidRPr="00B86A99">
        <w:rPr>
          <w:rFonts w:ascii="Arial" w:hAnsi="Arial" w:cs="Arial"/>
          <w:color w:val="000000"/>
        </w:rPr>
        <w:t xml:space="preserve">and endorsed </w:t>
      </w:r>
      <w:r w:rsidRPr="00B86A99">
        <w:rPr>
          <w:rFonts w:ascii="Arial" w:hAnsi="Arial" w:cs="Arial"/>
          <w:color w:val="000000"/>
        </w:rPr>
        <w:t>t</w:t>
      </w:r>
      <w:r w:rsidR="000D545F" w:rsidRPr="00B86A99">
        <w:rPr>
          <w:rFonts w:ascii="Arial" w:hAnsi="Arial" w:cs="Arial"/>
          <w:color w:val="000000"/>
        </w:rPr>
        <w:t xml:space="preserve">hat </w:t>
      </w:r>
      <w:r w:rsidRPr="00B86A99">
        <w:rPr>
          <w:rFonts w:ascii="Arial" w:hAnsi="Arial" w:cs="Arial"/>
          <w:color w:val="000000"/>
        </w:rPr>
        <w:t xml:space="preserve">SOM-17 </w:t>
      </w:r>
      <w:r w:rsidR="000D545F" w:rsidRPr="00B86A99">
        <w:rPr>
          <w:rFonts w:ascii="Arial" w:hAnsi="Arial" w:cs="Arial"/>
          <w:color w:val="000000"/>
        </w:rPr>
        <w:t xml:space="preserve">shall be </w:t>
      </w:r>
      <w:r w:rsidRPr="00B86A99">
        <w:rPr>
          <w:rFonts w:ascii="Arial" w:hAnsi="Arial" w:cs="Arial"/>
          <w:color w:val="000000"/>
        </w:rPr>
        <w:t>conducted virtually in the 4</w:t>
      </w:r>
      <w:r w:rsidRPr="00B86A99">
        <w:rPr>
          <w:rFonts w:ascii="Arial" w:hAnsi="Arial" w:cs="Arial"/>
          <w:color w:val="000000"/>
          <w:vertAlign w:val="superscript"/>
        </w:rPr>
        <w:t>th</w:t>
      </w:r>
      <w:r w:rsidRPr="00B86A99">
        <w:rPr>
          <w:rFonts w:ascii="Arial" w:hAnsi="Arial" w:cs="Arial"/>
          <w:color w:val="000000"/>
        </w:rPr>
        <w:t xml:space="preserve"> Quarter of 2022 and </w:t>
      </w:r>
      <w:r w:rsidR="000D545F" w:rsidRPr="00B86A99">
        <w:rPr>
          <w:rFonts w:ascii="Arial" w:hAnsi="Arial" w:cs="Arial"/>
          <w:color w:val="000000"/>
        </w:rPr>
        <w:t xml:space="preserve">noted the recommendation that the </w:t>
      </w:r>
      <w:r w:rsidRPr="00B86A99">
        <w:rPr>
          <w:rFonts w:ascii="Arial" w:hAnsi="Arial" w:cs="Arial"/>
          <w:color w:val="000000"/>
        </w:rPr>
        <w:t xml:space="preserve">Leaders’ Summit shall be </w:t>
      </w:r>
      <w:r w:rsidR="000D545F" w:rsidRPr="00B86A99">
        <w:rPr>
          <w:rFonts w:ascii="Arial" w:hAnsi="Arial" w:cs="Arial"/>
          <w:color w:val="000000"/>
        </w:rPr>
        <w:t xml:space="preserve">held </w:t>
      </w:r>
      <w:r w:rsidRPr="00B86A99">
        <w:rPr>
          <w:rFonts w:ascii="Arial" w:hAnsi="Arial" w:cs="Arial"/>
          <w:color w:val="000000"/>
        </w:rPr>
        <w:t xml:space="preserve">in </w:t>
      </w:r>
      <w:proofErr w:type="gramStart"/>
      <w:r w:rsidRPr="00B86A99">
        <w:rPr>
          <w:rFonts w:ascii="Arial" w:hAnsi="Arial" w:cs="Arial"/>
          <w:color w:val="000000"/>
        </w:rPr>
        <w:t>2023</w:t>
      </w:r>
      <w:r w:rsidR="00B86A99">
        <w:rPr>
          <w:rFonts w:ascii="Arial" w:hAnsi="Arial" w:cs="Arial"/>
          <w:color w:val="000000"/>
        </w:rPr>
        <w:t>;</w:t>
      </w:r>
      <w:proofErr w:type="gramEnd"/>
    </w:p>
    <w:p w14:paraId="5C4040BE" w14:textId="77777777" w:rsidR="00B86A99" w:rsidRDefault="00B86A99" w:rsidP="00B86A99">
      <w:pPr>
        <w:pStyle w:val="ListParagraph"/>
        <w:autoSpaceDE w:val="0"/>
        <w:autoSpaceDN w:val="0"/>
        <w:adjustRightInd w:val="0"/>
        <w:spacing w:after="0" w:line="276" w:lineRule="auto"/>
        <w:ind w:left="360"/>
        <w:jc w:val="both"/>
        <w:rPr>
          <w:rFonts w:ascii="Arial" w:hAnsi="Arial" w:cs="Arial"/>
          <w:color w:val="000000"/>
          <w:u w:val="single"/>
          <w:lang w:val="en-ID"/>
        </w:rPr>
      </w:pPr>
    </w:p>
    <w:p w14:paraId="25F91887" w14:textId="21341308" w:rsidR="00B86A99" w:rsidRPr="00B86A99" w:rsidRDefault="00B86A99" w:rsidP="00B86A99">
      <w:pPr>
        <w:pStyle w:val="ListParagraph"/>
        <w:autoSpaceDE w:val="0"/>
        <w:autoSpaceDN w:val="0"/>
        <w:adjustRightInd w:val="0"/>
        <w:spacing w:after="0" w:line="276" w:lineRule="auto"/>
        <w:ind w:left="360" w:hanging="218"/>
        <w:jc w:val="both"/>
        <w:rPr>
          <w:rFonts w:ascii="Arial" w:hAnsi="Arial" w:cs="Arial"/>
          <w:color w:val="000000"/>
          <w:u w:val="single"/>
          <w:lang w:val="en-ID"/>
        </w:rPr>
      </w:pPr>
      <w:r>
        <w:rPr>
          <w:rFonts w:ascii="Arial" w:hAnsi="Arial" w:cs="Arial"/>
          <w:color w:val="000000"/>
          <w:u w:val="single"/>
          <w:lang w:val="en-ID"/>
        </w:rPr>
        <w:t>P</w:t>
      </w:r>
      <w:r w:rsidRPr="00B86A99">
        <w:rPr>
          <w:rFonts w:ascii="Arial" w:hAnsi="Arial" w:cs="Arial"/>
          <w:color w:val="000000"/>
          <w:u w:val="single"/>
          <w:lang w:val="en-ID"/>
        </w:rPr>
        <w:t>articipation in International Events</w:t>
      </w:r>
    </w:p>
    <w:p w14:paraId="6F8D94D9" w14:textId="77777777" w:rsidR="00B86A99" w:rsidRPr="00B86A99" w:rsidRDefault="002E75C4" w:rsidP="00B86A99">
      <w:pPr>
        <w:pStyle w:val="ListParagraph"/>
        <w:numPr>
          <w:ilvl w:val="1"/>
          <w:numId w:val="16"/>
        </w:numPr>
        <w:tabs>
          <w:tab w:val="left" w:pos="993"/>
        </w:tabs>
        <w:autoSpaceDE w:val="0"/>
        <w:autoSpaceDN w:val="0"/>
        <w:adjustRightInd w:val="0"/>
        <w:spacing w:after="0" w:line="276" w:lineRule="auto"/>
        <w:ind w:left="993" w:hanging="567"/>
        <w:jc w:val="both"/>
        <w:rPr>
          <w:rFonts w:ascii="Arial" w:hAnsi="Arial" w:cs="Arial"/>
          <w:color w:val="000000"/>
          <w:lang w:val="en-ID"/>
        </w:rPr>
      </w:pPr>
      <w:r w:rsidRPr="00B86A99">
        <w:rPr>
          <w:rFonts w:ascii="Arial" w:hAnsi="Arial" w:cs="Arial"/>
          <w:color w:val="000000"/>
        </w:rPr>
        <w:t xml:space="preserve">Noted the presentation of some international events that could be attended by the RS/CTI-CFF in 2022 for enhancement of CTI-CFF </w:t>
      </w:r>
      <w:proofErr w:type="gramStart"/>
      <w:r w:rsidRPr="00B86A99">
        <w:rPr>
          <w:rFonts w:ascii="Arial" w:hAnsi="Arial" w:cs="Arial"/>
          <w:color w:val="000000"/>
        </w:rPr>
        <w:t>visibility;</w:t>
      </w:r>
      <w:proofErr w:type="gramEnd"/>
    </w:p>
    <w:p w14:paraId="3FEEA7A0" w14:textId="77777777" w:rsidR="00B86A99" w:rsidRPr="00B86A99" w:rsidRDefault="00B86A99" w:rsidP="00B86A99">
      <w:pPr>
        <w:tabs>
          <w:tab w:val="left" w:pos="993"/>
        </w:tabs>
        <w:autoSpaceDE w:val="0"/>
        <w:autoSpaceDN w:val="0"/>
        <w:adjustRightInd w:val="0"/>
        <w:spacing w:after="0" w:line="276" w:lineRule="auto"/>
        <w:jc w:val="both"/>
        <w:rPr>
          <w:rFonts w:ascii="Arial" w:hAnsi="Arial" w:cs="Arial"/>
          <w:color w:val="000000"/>
          <w:lang w:val="en-ID"/>
        </w:rPr>
      </w:pPr>
    </w:p>
    <w:p w14:paraId="0EAB9B6D" w14:textId="719FCDEE" w:rsidR="00B86A99" w:rsidRPr="00B86A99" w:rsidRDefault="00B86A99" w:rsidP="00B86A99">
      <w:pPr>
        <w:pStyle w:val="ListParagraph"/>
        <w:tabs>
          <w:tab w:val="left" w:pos="993"/>
        </w:tabs>
        <w:autoSpaceDE w:val="0"/>
        <w:autoSpaceDN w:val="0"/>
        <w:adjustRightInd w:val="0"/>
        <w:spacing w:after="0" w:line="276" w:lineRule="auto"/>
        <w:ind w:left="993" w:hanging="851"/>
        <w:jc w:val="both"/>
        <w:rPr>
          <w:rFonts w:ascii="Arial" w:hAnsi="Arial" w:cs="Arial"/>
          <w:color w:val="000000"/>
          <w:lang w:val="en-ID"/>
        </w:rPr>
      </w:pPr>
      <w:proofErr w:type="spellStart"/>
      <w:r w:rsidRPr="00CC1C8A">
        <w:rPr>
          <w:rFonts w:ascii="Arial" w:hAnsi="Arial" w:cs="Arial"/>
          <w:color w:val="000000"/>
          <w:u w:val="single"/>
          <w:lang w:val="en-ID"/>
        </w:rPr>
        <w:t>Chairship</w:t>
      </w:r>
      <w:proofErr w:type="spellEnd"/>
    </w:p>
    <w:p w14:paraId="46B7F8E0" w14:textId="77777777" w:rsidR="00B86A99" w:rsidRPr="00B86A99" w:rsidRDefault="002E75C4" w:rsidP="00B86A99">
      <w:pPr>
        <w:pStyle w:val="ListParagraph"/>
        <w:numPr>
          <w:ilvl w:val="1"/>
          <w:numId w:val="16"/>
        </w:numPr>
        <w:tabs>
          <w:tab w:val="left" w:pos="993"/>
        </w:tabs>
        <w:autoSpaceDE w:val="0"/>
        <w:autoSpaceDN w:val="0"/>
        <w:adjustRightInd w:val="0"/>
        <w:spacing w:after="0" w:line="276" w:lineRule="auto"/>
        <w:ind w:left="993" w:hanging="567"/>
        <w:jc w:val="both"/>
        <w:rPr>
          <w:rFonts w:ascii="Arial" w:hAnsi="Arial" w:cs="Arial"/>
          <w:color w:val="000000"/>
          <w:lang w:val="en-ID"/>
        </w:rPr>
      </w:pPr>
      <w:r w:rsidRPr="00B86A99">
        <w:rPr>
          <w:rFonts w:ascii="Arial" w:hAnsi="Arial" w:cs="Arial"/>
          <w:color w:val="000000"/>
          <w:highlight w:val="white"/>
        </w:rPr>
        <w:t xml:space="preserve">Noted that the </w:t>
      </w:r>
      <w:proofErr w:type="spellStart"/>
      <w:r w:rsidRPr="00B86A99">
        <w:rPr>
          <w:rFonts w:ascii="Arial" w:hAnsi="Arial" w:cs="Arial"/>
          <w:color w:val="000000"/>
          <w:highlight w:val="white"/>
        </w:rPr>
        <w:t>Chairship</w:t>
      </w:r>
      <w:proofErr w:type="spellEnd"/>
      <w:r w:rsidRPr="00B86A99">
        <w:rPr>
          <w:rFonts w:ascii="Arial" w:hAnsi="Arial" w:cs="Arial"/>
          <w:color w:val="000000"/>
          <w:highlight w:val="white"/>
        </w:rPr>
        <w:t xml:space="preserve"> of the IRC shall be the Chair of the </w:t>
      </w:r>
      <w:proofErr w:type="gramStart"/>
      <w:r w:rsidRPr="00B86A99">
        <w:rPr>
          <w:rFonts w:ascii="Arial" w:hAnsi="Arial" w:cs="Arial"/>
          <w:color w:val="000000"/>
          <w:highlight w:val="white"/>
        </w:rPr>
        <w:t>CSO</w:t>
      </w:r>
      <w:proofErr w:type="gramEnd"/>
      <w:r w:rsidRPr="00B86A99">
        <w:rPr>
          <w:rFonts w:ascii="Arial" w:hAnsi="Arial" w:cs="Arial"/>
          <w:color w:val="000000"/>
          <w:highlight w:val="white"/>
        </w:rPr>
        <w:t xml:space="preserve"> or an individual nominated and authorized by the current Chair of CSO for the period of 2022-2023; and co-chaired by the Co-Chair of the CSO (or an individual nominated and authorized by the Co-Chair of CSO for the afore-mentioned period based on the TOR of the IRC; an</w:t>
      </w:r>
      <w:r w:rsidR="00254756" w:rsidRPr="00B86A99">
        <w:rPr>
          <w:rFonts w:ascii="Arial" w:hAnsi="Arial" w:cs="Arial"/>
          <w:color w:val="000000"/>
        </w:rPr>
        <w:t>d</w:t>
      </w:r>
    </w:p>
    <w:p w14:paraId="3E946FB5" w14:textId="77777777" w:rsidR="00B86A99" w:rsidRPr="00B86A99" w:rsidRDefault="00B86A99" w:rsidP="00B86A99">
      <w:pPr>
        <w:pStyle w:val="ListParagraph"/>
        <w:tabs>
          <w:tab w:val="left" w:pos="993"/>
        </w:tabs>
        <w:autoSpaceDE w:val="0"/>
        <w:autoSpaceDN w:val="0"/>
        <w:adjustRightInd w:val="0"/>
        <w:spacing w:after="0" w:line="276" w:lineRule="auto"/>
        <w:ind w:left="993"/>
        <w:jc w:val="both"/>
        <w:rPr>
          <w:rFonts w:ascii="Arial" w:hAnsi="Arial" w:cs="Arial"/>
          <w:color w:val="000000"/>
          <w:lang w:val="en-ID"/>
        </w:rPr>
      </w:pPr>
    </w:p>
    <w:p w14:paraId="1841A731" w14:textId="1AD37DF9" w:rsidR="002E75C4" w:rsidRPr="00B86A99" w:rsidRDefault="002E75C4" w:rsidP="00B86A99">
      <w:pPr>
        <w:pStyle w:val="ListParagraph"/>
        <w:numPr>
          <w:ilvl w:val="1"/>
          <w:numId w:val="16"/>
        </w:numPr>
        <w:tabs>
          <w:tab w:val="left" w:pos="993"/>
        </w:tabs>
        <w:autoSpaceDE w:val="0"/>
        <w:autoSpaceDN w:val="0"/>
        <w:adjustRightInd w:val="0"/>
        <w:spacing w:after="0" w:line="276" w:lineRule="auto"/>
        <w:ind w:left="993" w:hanging="567"/>
        <w:jc w:val="both"/>
        <w:rPr>
          <w:rFonts w:ascii="Arial" w:hAnsi="Arial" w:cs="Arial"/>
          <w:color w:val="000000"/>
          <w:lang w:val="en-ID"/>
        </w:rPr>
      </w:pPr>
      <w:r w:rsidRPr="00B86A99">
        <w:rPr>
          <w:rFonts w:ascii="Arial" w:hAnsi="Arial" w:cs="Arial"/>
          <w:color w:val="000000"/>
          <w:highlight w:val="white"/>
        </w:rPr>
        <w:t xml:space="preserve">Acknowledged and appreciated the excellent </w:t>
      </w:r>
      <w:proofErr w:type="spellStart"/>
      <w:r w:rsidRPr="00B86A99">
        <w:rPr>
          <w:rFonts w:ascii="Arial" w:hAnsi="Arial" w:cs="Arial"/>
          <w:color w:val="000000"/>
          <w:highlight w:val="white"/>
        </w:rPr>
        <w:t>chairship</w:t>
      </w:r>
      <w:proofErr w:type="spellEnd"/>
      <w:r w:rsidRPr="00B86A99">
        <w:rPr>
          <w:rFonts w:ascii="Arial" w:hAnsi="Arial" w:cs="Arial"/>
          <w:color w:val="000000"/>
          <w:highlight w:val="white"/>
        </w:rPr>
        <w:t xml:space="preserve"> of Solomon Islands and Timor-Leste as the Co-Chair of the Internal Resource Committee for the period of 2019-2021.</w:t>
      </w:r>
    </w:p>
    <w:p w14:paraId="6ABE5C3B" w14:textId="77777777" w:rsidR="002E75C4" w:rsidRPr="002E75C4" w:rsidRDefault="002E75C4" w:rsidP="002E75C4">
      <w:pPr>
        <w:autoSpaceDE w:val="0"/>
        <w:autoSpaceDN w:val="0"/>
        <w:adjustRightInd w:val="0"/>
        <w:spacing w:after="0" w:line="276" w:lineRule="auto"/>
        <w:ind w:left="720"/>
        <w:jc w:val="both"/>
        <w:rPr>
          <w:rFonts w:ascii="Arial" w:hAnsi="Arial" w:cs="Arial"/>
          <w:color w:val="000000"/>
          <w:lang w:val="en-ID"/>
        </w:rPr>
      </w:pPr>
    </w:p>
    <w:p w14:paraId="072B5677" w14:textId="5F8E39B6" w:rsidR="00CB352D" w:rsidRDefault="00CB352D" w:rsidP="00A155B5">
      <w:pPr>
        <w:autoSpaceDE w:val="0"/>
        <w:autoSpaceDN w:val="0"/>
        <w:adjustRightInd w:val="0"/>
        <w:spacing w:after="0" w:line="240" w:lineRule="auto"/>
        <w:jc w:val="both"/>
        <w:rPr>
          <w:rFonts w:ascii="Arial" w:hAnsi="Arial" w:cs="Arial"/>
          <w:color w:val="000000"/>
        </w:rPr>
      </w:pPr>
    </w:p>
    <w:p w14:paraId="6E48D57A" w14:textId="7B32ABC4" w:rsidR="00B86A99" w:rsidRDefault="00B86A99" w:rsidP="00A155B5">
      <w:pPr>
        <w:autoSpaceDE w:val="0"/>
        <w:autoSpaceDN w:val="0"/>
        <w:adjustRightInd w:val="0"/>
        <w:spacing w:after="0" w:line="240" w:lineRule="auto"/>
        <w:jc w:val="both"/>
        <w:rPr>
          <w:rFonts w:ascii="Arial" w:hAnsi="Arial" w:cs="Arial"/>
          <w:color w:val="000000"/>
        </w:rPr>
      </w:pPr>
    </w:p>
    <w:p w14:paraId="61F4878C" w14:textId="7D00DDBF" w:rsidR="00B86A99" w:rsidRDefault="00B86A99" w:rsidP="00A155B5">
      <w:pPr>
        <w:autoSpaceDE w:val="0"/>
        <w:autoSpaceDN w:val="0"/>
        <w:adjustRightInd w:val="0"/>
        <w:spacing w:after="0" w:line="240" w:lineRule="auto"/>
        <w:jc w:val="both"/>
        <w:rPr>
          <w:rFonts w:ascii="Arial" w:hAnsi="Arial" w:cs="Arial"/>
          <w:color w:val="000000"/>
        </w:rPr>
      </w:pPr>
    </w:p>
    <w:p w14:paraId="2547EB10" w14:textId="77777777" w:rsidR="00B86A99" w:rsidRPr="001577A0" w:rsidRDefault="00B86A99" w:rsidP="00A155B5">
      <w:pPr>
        <w:autoSpaceDE w:val="0"/>
        <w:autoSpaceDN w:val="0"/>
        <w:adjustRightInd w:val="0"/>
        <w:spacing w:after="0" w:line="240" w:lineRule="auto"/>
        <w:jc w:val="both"/>
        <w:rPr>
          <w:rFonts w:ascii="Arial" w:hAnsi="Arial" w:cs="Arial"/>
          <w:color w:val="000000"/>
        </w:rPr>
      </w:pPr>
    </w:p>
    <w:p w14:paraId="4419A28C" w14:textId="77777777" w:rsidR="0058390A" w:rsidRPr="001577A0" w:rsidRDefault="00CB352D" w:rsidP="0058390A">
      <w:pPr>
        <w:autoSpaceDE w:val="0"/>
        <w:autoSpaceDN w:val="0"/>
        <w:adjustRightInd w:val="0"/>
        <w:spacing w:after="0" w:line="240" w:lineRule="auto"/>
        <w:jc w:val="both"/>
        <w:rPr>
          <w:rFonts w:ascii="Arial" w:hAnsi="Arial" w:cs="Arial"/>
          <w:color w:val="000000"/>
        </w:rPr>
      </w:pPr>
      <w:r w:rsidRPr="001577A0">
        <w:rPr>
          <w:rFonts w:ascii="Arial" w:hAnsi="Arial" w:cs="Arial"/>
          <w:b/>
          <w:bCs/>
          <w:color w:val="000000"/>
        </w:rPr>
        <w:lastRenderedPageBreak/>
        <w:t xml:space="preserve"> </w:t>
      </w:r>
      <w:r w:rsidR="00B57456" w:rsidRPr="001577A0">
        <w:rPr>
          <w:rFonts w:ascii="Arial" w:hAnsi="Arial" w:cs="Arial"/>
          <w:color w:val="000000"/>
        </w:rPr>
        <w:t xml:space="preserve">   </w:t>
      </w:r>
      <w:r w:rsidR="00374C08" w:rsidRPr="001577A0">
        <w:rPr>
          <w:rFonts w:ascii="Arial" w:hAnsi="Arial" w:cs="Arial"/>
          <w:b/>
          <w:bCs/>
          <w:color w:val="000000"/>
        </w:rPr>
        <w:t xml:space="preserve">SESSION 6: </w:t>
      </w:r>
      <w:r w:rsidR="00B57456" w:rsidRPr="001577A0">
        <w:rPr>
          <w:rFonts w:ascii="Arial" w:hAnsi="Arial" w:cs="Arial"/>
          <w:b/>
          <w:bCs/>
          <w:color w:val="000000"/>
        </w:rPr>
        <w:t xml:space="preserve">FINANCIAL RESOURCES WORKING GROUP </w:t>
      </w:r>
    </w:p>
    <w:p w14:paraId="3D92C6FC" w14:textId="77777777" w:rsidR="0058390A" w:rsidRPr="001577A0" w:rsidRDefault="0058390A" w:rsidP="0058390A">
      <w:pPr>
        <w:autoSpaceDE w:val="0"/>
        <w:autoSpaceDN w:val="0"/>
        <w:adjustRightInd w:val="0"/>
        <w:spacing w:after="0" w:line="240" w:lineRule="auto"/>
        <w:jc w:val="both"/>
        <w:rPr>
          <w:rFonts w:ascii="Arial" w:hAnsi="Arial" w:cs="Arial"/>
          <w:color w:val="000000"/>
        </w:rPr>
      </w:pPr>
    </w:p>
    <w:p w14:paraId="205EECF4" w14:textId="77777777" w:rsidR="00B86A99" w:rsidRPr="00B86A99" w:rsidRDefault="0058390A" w:rsidP="00275059">
      <w:pPr>
        <w:pStyle w:val="ListParagraph"/>
        <w:numPr>
          <w:ilvl w:val="1"/>
          <w:numId w:val="8"/>
        </w:numPr>
        <w:tabs>
          <w:tab w:val="left" w:pos="993"/>
        </w:tabs>
        <w:autoSpaceDE w:val="0"/>
        <w:autoSpaceDN w:val="0"/>
        <w:adjustRightInd w:val="0"/>
        <w:spacing w:after="0" w:line="276" w:lineRule="auto"/>
        <w:ind w:left="993" w:hanging="567"/>
        <w:jc w:val="both"/>
        <w:rPr>
          <w:rFonts w:ascii="Arial" w:hAnsi="Arial" w:cs="Arial"/>
          <w:color w:val="000000"/>
        </w:rPr>
      </w:pPr>
      <w:r w:rsidRPr="001577A0">
        <w:rPr>
          <w:rFonts w:ascii="Arial" w:hAnsi="Arial" w:cs="Arial"/>
          <w:color w:val="000000"/>
          <w:lang w:val="en-GB"/>
        </w:rPr>
        <w:t>Acknowledged and accepted the report of the Financial Resources Working Group (Annex</w:t>
      </w:r>
      <w:r w:rsidR="00F7428E">
        <w:rPr>
          <w:rFonts w:ascii="Arial" w:hAnsi="Arial" w:cs="Arial"/>
          <w:color w:val="000000"/>
          <w:lang w:val="en-GB"/>
        </w:rPr>
        <w:t xml:space="preserve"> 1</w:t>
      </w:r>
      <w:r w:rsidR="00B86A99">
        <w:rPr>
          <w:rFonts w:ascii="Arial" w:hAnsi="Arial" w:cs="Arial"/>
          <w:color w:val="000000"/>
          <w:lang w:val="en-GB"/>
        </w:rPr>
        <w:t>9</w:t>
      </w:r>
      <w:proofErr w:type="gramStart"/>
      <w:r w:rsidRPr="001577A0">
        <w:rPr>
          <w:rFonts w:ascii="Arial" w:hAnsi="Arial" w:cs="Arial"/>
          <w:color w:val="000000"/>
          <w:lang w:val="en-GB"/>
        </w:rPr>
        <w:t>);</w:t>
      </w:r>
      <w:proofErr w:type="gramEnd"/>
    </w:p>
    <w:p w14:paraId="6105B739" w14:textId="77777777" w:rsidR="00B86A99" w:rsidRPr="00B86A99" w:rsidRDefault="00B86A99" w:rsidP="00B86A99">
      <w:pPr>
        <w:pStyle w:val="ListParagraph"/>
        <w:tabs>
          <w:tab w:val="left" w:pos="993"/>
        </w:tabs>
        <w:autoSpaceDE w:val="0"/>
        <w:autoSpaceDN w:val="0"/>
        <w:adjustRightInd w:val="0"/>
        <w:spacing w:after="0" w:line="276" w:lineRule="auto"/>
        <w:ind w:left="709"/>
        <w:jc w:val="both"/>
        <w:rPr>
          <w:rFonts w:ascii="Arial" w:hAnsi="Arial" w:cs="Arial"/>
          <w:color w:val="000000"/>
        </w:rPr>
      </w:pPr>
    </w:p>
    <w:p w14:paraId="7CC889BC" w14:textId="77777777" w:rsidR="00B86A99" w:rsidRDefault="0058390A" w:rsidP="00275059">
      <w:pPr>
        <w:pStyle w:val="ListParagraph"/>
        <w:numPr>
          <w:ilvl w:val="1"/>
          <w:numId w:val="8"/>
        </w:numPr>
        <w:tabs>
          <w:tab w:val="left" w:pos="993"/>
        </w:tabs>
        <w:autoSpaceDE w:val="0"/>
        <w:autoSpaceDN w:val="0"/>
        <w:adjustRightInd w:val="0"/>
        <w:spacing w:after="0" w:line="276" w:lineRule="auto"/>
        <w:ind w:left="993" w:hanging="567"/>
        <w:jc w:val="both"/>
        <w:rPr>
          <w:rFonts w:ascii="Arial" w:hAnsi="Arial" w:cs="Arial"/>
          <w:color w:val="000000"/>
        </w:rPr>
      </w:pPr>
      <w:r w:rsidRPr="00B86A99">
        <w:rPr>
          <w:rFonts w:ascii="Arial" w:hAnsi="Arial" w:cs="Arial"/>
          <w:color w:val="000000"/>
        </w:rPr>
        <w:t xml:space="preserve">Appreciated and thanked the roles of Indonesia, Mr. Andre Omer </w:t>
      </w:r>
      <w:proofErr w:type="spellStart"/>
      <w:r w:rsidRPr="00B86A99">
        <w:rPr>
          <w:rFonts w:ascii="Arial" w:hAnsi="Arial" w:cs="Arial"/>
          <w:color w:val="000000"/>
        </w:rPr>
        <w:t>Siregar</w:t>
      </w:r>
      <w:proofErr w:type="spellEnd"/>
      <w:r w:rsidRPr="00B86A99">
        <w:rPr>
          <w:rFonts w:ascii="Arial" w:hAnsi="Arial" w:cs="Arial"/>
          <w:color w:val="000000"/>
        </w:rPr>
        <w:t xml:space="preserve"> as Chair of FRWG (2017-2019), and Malaysia, Dr. K. </w:t>
      </w:r>
      <w:proofErr w:type="spellStart"/>
      <w:r w:rsidRPr="00B86A99">
        <w:rPr>
          <w:rFonts w:ascii="Arial" w:hAnsi="Arial" w:cs="Arial"/>
          <w:color w:val="000000"/>
        </w:rPr>
        <w:t>Nagulendran</w:t>
      </w:r>
      <w:proofErr w:type="spellEnd"/>
      <w:r w:rsidRPr="00B86A99">
        <w:rPr>
          <w:rFonts w:ascii="Arial" w:hAnsi="Arial" w:cs="Arial"/>
          <w:color w:val="000000"/>
        </w:rPr>
        <w:t xml:space="preserve"> as Vice-Chair of FRWG (2017-2019; 2019-2021) for facilitating the crucial work of </w:t>
      </w:r>
      <w:proofErr w:type="gramStart"/>
      <w:r w:rsidRPr="00B86A99">
        <w:rPr>
          <w:rFonts w:ascii="Arial" w:hAnsi="Arial" w:cs="Arial"/>
          <w:color w:val="000000"/>
        </w:rPr>
        <w:t>FRWG;</w:t>
      </w:r>
      <w:proofErr w:type="gramEnd"/>
    </w:p>
    <w:p w14:paraId="3458F1CD" w14:textId="77777777" w:rsidR="00B86A99" w:rsidRPr="00B86A99" w:rsidRDefault="00B86A99" w:rsidP="00B86A99">
      <w:pPr>
        <w:pStyle w:val="ListParagraph"/>
        <w:rPr>
          <w:rFonts w:ascii="Arial" w:hAnsi="Arial" w:cs="Arial"/>
          <w:color w:val="000000"/>
        </w:rPr>
      </w:pPr>
    </w:p>
    <w:p w14:paraId="10EC63D4" w14:textId="77777777" w:rsidR="00B86A99" w:rsidRDefault="0058390A" w:rsidP="00275059">
      <w:pPr>
        <w:pStyle w:val="ListParagraph"/>
        <w:numPr>
          <w:ilvl w:val="1"/>
          <w:numId w:val="8"/>
        </w:numPr>
        <w:tabs>
          <w:tab w:val="left" w:pos="993"/>
        </w:tabs>
        <w:autoSpaceDE w:val="0"/>
        <w:autoSpaceDN w:val="0"/>
        <w:adjustRightInd w:val="0"/>
        <w:spacing w:after="0" w:line="276" w:lineRule="auto"/>
        <w:ind w:left="993" w:hanging="567"/>
        <w:jc w:val="both"/>
        <w:rPr>
          <w:rFonts w:ascii="Arial" w:hAnsi="Arial" w:cs="Arial"/>
          <w:color w:val="000000"/>
        </w:rPr>
      </w:pPr>
      <w:r w:rsidRPr="00B86A99">
        <w:rPr>
          <w:rFonts w:ascii="Arial" w:hAnsi="Arial" w:cs="Arial"/>
          <w:color w:val="000000"/>
        </w:rPr>
        <w:t xml:space="preserve">Accepted Indonesia and Malaysia to remain as Chair and Vice-Chair based on a consensus election result in the 29 April 2020 meeting and acknowledged the new Chair of FRWG, Mr. T.B.H </w:t>
      </w:r>
      <w:proofErr w:type="spellStart"/>
      <w:r w:rsidRPr="00B86A99">
        <w:rPr>
          <w:rFonts w:ascii="Arial" w:hAnsi="Arial" w:cs="Arial"/>
          <w:color w:val="000000"/>
        </w:rPr>
        <w:t>Witjaksono</w:t>
      </w:r>
      <w:proofErr w:type="spellEnd"/>
      <w:r w:rsidRPr="00B86A99">
        <w:rPr>
          <w:rFonts w:ascii="Arial" w:hAnsi="Arial" w:cs="Arial"/>
          <w:color w:val="000000"/>
        </w:rPr>
        <w:t xml:space="preserve"> </w:t>
      </w:r>
      <w:proofErr w:type="spellStart"/>
      <w:r w:rsidRPr="00B86A99">
        <w:rPr>
          <w:rFonts w:ascii="Arial" w:hAnsi="Arial" w:cs="Arial"/>
          <w:color w:val="000000"/>
        </w:rPr>
        <w:t>Adji</w:t>
      </w:r>
      <w:proofErr w:type="spellEnd"/>
      <w:r w:rsidRPr="00B86A99">
        <w:rPr>
          <w:rFonts w:ascii="Arial" w:hAnsi="Arial" w:cs="Arial"/>
          <w:color w:val="000000"/>
        </w:rPr>
        <w:t xml:space="preserve"> from Indonesia and Vice-Chair of FRWG, Dato’ Jana </w:t>
      </w:r>
      <w:proofErr w:type="spellStart"/>
      <w:r w:rsidRPr="00B86A99">
        <w:rPr>
          <w:rFonts w:ascii="Arial" w:hAnsi="Arial" w:cs="Arial"/>
          <w:color w:val="000000"/>
        </w:rPr>
        <w:t>Santhiran</w:t>
      </w:r>
      <w:proofErr w:type="spellEnd"/>
      <w:r w:rsidRPr="00B86A99">
        <w:rPr>
          <w:rFonts w:ascii="Arial" w:hAnsi="Arial" w:cs="Arial"/>
          <w:color w:val="000000"/>
        </w:rPr>
        <w:t xml:space="preserve"> </w:t>
      </w:r>
      <w:proofErr w:type="spellStart"/>
      <w:r w:rsidRPr="00B86A99">
        <w:rPr>
          <w:rFonts w:ascii="Arial" w:hAnsi="Arial" w:cs="Arial"/>
          <w:color w:val="000000"/>
        </w:rPr>
        <w:t>Muniayan</w:t>
      </w:r>
      <w:proofErr w:type="spellEnd"/>
      <w:r w:rsidRPr="00B86A99">
        <w:rPr>
          <w:rFonts w:ascii="Arial" w:hAnsi="Arial" w:cs="Arial"/>
          <w:color w:val="000000"/>
        </w:rPr>
        <w:t xml:space="preserve"> from Malaysia for the period of 2021 – </w:t>
      </w:r>
      <w:proofErr w:type="gramStart"/>
      <w:r w:rsidRPr="00B86A99">
        <w:rPr>
          <w:rFonts w:ascii="Arial" w:hAnsi="Arial" w:cs="Arial"/>
          <w:color w:val="000000"/>
        </w:rPr>
        <w:t>2022</w:t>
      </w:r>
      <w:r w:rsidR="002221B7" w:rsidRPr="00B86A99">
        <w:rPr>
          <w:rFonts w:ascii="Arial" w:hAnsi="Arial" w:cs="Arial"/>
          <w:color w:val="000000"/>
        </w:rPr>
        <w:t>;</w:t>
      </w:r>
      <w:proofErr w:type="gramEnd"/>
    </w:p>
    <w:p w14:paraId="57BE7CC1" w14:textId="77777777" w:rsidR="00B86A99" w:rsidRPr="00B86A99" w:rsidRDefault="00B86A99" w:rsidP="00B86A99">
      <w:pPr>
        <w:pStyle w:val="ListParagraph"/>
        <w:rPr>
          <w:rFonts w:ascii="Arial" w:hAnsi="Arial" w:cs="Arial"/>
          <w:color w:val="000000"/>
        </w:rPr>
      </w:pPr>
    </w:p>
    <w:p w14:paraId="02EAD793" w14:textId="5CDCAA7F" w:rsidR="00B86A99" w:rsidRDefault="0058390A" w:rsidP="00275059">
      <w:pPr>
        <w:pStyle w:val="ListParagraph"/>
        <w:numPr>
          <w:ilvl w:val="1"/>
          <w:numId w:val="8"/>
        </w:numPr>
        <w:tabs>
          <w:tab w:val="left" w:pos="993"/>
        </w:tabs>
        <w:autoSpaceDE w:val="0"/>
        <w:autoSpaceDN w:val="0"/>
        <w:adjustRightInd w:val="0"/>
        <w:spacing w:after="0" w:line="276" w:lineRule="auto"/>
        <w:ind w:left="993" w:hanging="567"/>
        <w:jc w:val="both"/>
        <w:rPr>
          <w:rFonts w:ascii="Arial" w:hAnsi="Arial" w:cs="Arial"/>
          <w:color w:val="000000"/>
        </w:rPr>
      </w:pPr>
      <w:r w:rsidRPr="00B86A99">
        <w:rPr>
          <w:rFonts w:ascii="Arial" w:hAnsi="Arial" w:cs="Arial"/>
          <w:color w:val="000000"/>
        </w:rPr>
        <w:t>Acknowledged the Country Focal Points to the FRWG (Annex</w:t>
      </w:r>
      <w:r w:rsidR="00F7428E" w:rsidRPr="00B86A99">
        <w:rPr>
          <w:rFonts w:ascii="Arial" w:hAnsi="Arial" w:cs="Arial"/>
          <w:color w:val="000000"/>
        </w:rPr>
        <w:t xml:space="preserve"> </w:t>
      </w:r>
      <w:r w:rsidR="000A2139">
        <w:rPr>
          <w:rFonts w:ascii="Arial" w:hAnsi="Arial" w:cs="Arial"/>
          <w:color w:val="000000"/>
        </w:rPr>
        <w:t>20</w:t>
      </w:r>
      <w:r w:rsidRPr="00B86A99">
        <w:rPr>
          <w:rFonts w:ascii="Arial" w:hAnsi="Arial" w:cs="Arial"/>
          <w:color w:val="000000"/>
        </w:rPr>
        <w:t>) and the Technical Committee to CTI-CFF Trust Fund (Annex</w:t>
      </w:r>
      <w:r w:rsidR="00F7428E" w:rsidRPr="00B86A99">
        <w:rPr>
          <w:rFonts w:ascii="Arial" w:hAnsi="Arial" w:cs="Arial"/>
          <w:color w:val="000000"/>
        </w:rPr>
        <w:t xml:space="preserve"> </w:t>
      </w:r>
      <w:r w:rsidR="00B86A99">
        <w:rPr>
          <w:rFonts w:ascii="Arial" w:hAnsi="Arial" w:cs="Arial"/>
          <w:color w:val="000000"/>
        </w:rPr>
        <w:t>2</w:t>
      </w:r>
      <w:r w:rsidR="000A2139">
        <w:rPr>
          <w:rFonts w:ascii="Arial" w:hAnsi="Arial" w:cs="Arial"/>
          <w:color w:val="000000"/>
        </w:rPr>
        <w:t>1</w:t>
      </w:r>
      <w:proofErr w:type="gramStart"/>
      <w:r w:rsidRPr="00B86A99">
        <w:rPr>
          <w:rFonts w:ascii="Arial" w:hAnsi="Arial" w:cs="Arial"/>
          <w:color w:val="000000"/>
        </w:rPr>
        <w:t>)</w:t>
      </w:r>
      <w:r w:rsidR="002221B7" w:rsidRPr="00B86A99">
        <w:rPr>
          <w:rFonts w:ascii="Arial" w:hAnsi="Arial" w:cs="Arial"/>
          <w:color w:val="000000"/>
        </w:rPr>
        <w:t>;</w:t>
      </w:r>
      <w:proofErr w:type="gramEnd"/>
    </w:p>
    <w:p w14:paraId="065CD50F" w14:textId="77777777" w:rsidR="00B86A99" w:rsidRPr="00B86A99" w:rsidRDefault="00B86A99" w:rsidP="00B86A99">
      <w:pPr>
        <w:pStyle w:val="ListParagraph"/>
        <w:rPr>
          <w:rFonts w:ascii="Arial" w:hAnsi="Arial" w:cs="Arial"/>
          <w:color w:val="000000"/>
        </w:rPr>
      </w:pPr>
    </w:p>
    <w:p w14:paraId="6D254622" w14:textId="77777777" w:rsidR="00B86A99" w:rsidRDefault="0058390A" w:rsidP="00275059">
      <w:pPr>
        <w:pStyle w:val="ListParagraph"/>
        <w:numPr>
          <w:ilvl w:val="1"/>
          <w:numId w:val="8"/>
        </w:numPr>
        <w:tabs>
          <w:tab w:val="left" w:pos="993"/>
        </w:tabs>
        <w:autoSpaceDE w:val="0"/>
        <w:autoSpaceDN w:val="0"/>
        <w:adjustRightInd w:val="0"/>
        <w:spacing w:after="0" w:line="276" w:lineRule="auto"/>
        <w:ind w:left="993" w:hanging="567"/>
        <w:jc w:val="both"/>
        <w:rPr>
          <w:rFonts w:ascii="Arial" w:hAnsi="Arial" w:cs="Arial"/>
          <w:color w:val="000000"/>
        </w:rPr>
      </w:pPr>
      <w:r w:rsidRPr="00B86A99">
        <w:rPr>
          <w:rFonts w:ascii="Arial" w:hAnsi="Arial" w:cs="Arial"/>
          <w:color w:val="000000"/>
        </w:rPr>
        <w:t>Recognized the need to assist CT6 Countries in their communication if virtual meetings for CTI-CFF activities shall be pursued due to COVID-19 pandemic to ensure full participation in all CTI-CFF activities/</w:t>
      </w:r>
      <w:proofErr w:type="gramStart"/>
      <w:r w:rsidRPr="00B86A99">
        <w:rPr>
          <w:rFonts w:ascii="Arial" w:hAnsi="Arial" w:cs="Arial"/>
          <w:color w:val="000000"/>
        </w:rPr>
        <w:t>meetings</w:t>
      </w:r>
      <w:r w:rsidR="003706A7" w:rsidRPr="00B86A99">
        <w:rPr>
          <w:rFonts w:ascii="Arial" w:hAnsi="Arial" w:cs="Arial"/>
          <w:color w:val="000000"/>
        </w:rPr>
        <w:t>;</w:t>
      </w:r>
      <w:proofErr w:type="gramEnd"/>
    </w:p>
    <w:p w14:paraId="4A00734C" w14:textId="77777777" w:rsidR="00B86A99" w:rsidRPr="00B86A99" w:rsidRDefault="00B86A99" w:rsidP="00B86A99">
      <w:pPr>
        <w:pStyle w:val="ListParagraph"/>
        <w:rPr>
          <w:rFonts w:ascii="Arial" w:hAnsi="Arial" w:cs="Arial"/>
          <w:color w:val="000000"/>
        </w:rPr>
      </w:pPr>
    </w:p>
    <w:p w14:paraId="4DE11CAD" w14:textId="5B5AAF32" w:rsidR="00B86A99" w:rsidRDefault="0058390A" w:rsidP="00275059">
      <w:pPr>
        <w:pStyle w:val="ListParagraph"/>
        <w:numPr>
          <w:ilvl w:val="1"/>
          <w:numId w:val="8"/>
        </w:numPr>
        <w:tabs>
          <w:tab w:val="left" w:pos="993"/>
        </w:tabs>
        <w:autoSpaceDE w:val="0"/>
        <w:autoSpaceDN w:val="0"/>
        <w:adjustRightInd w:val="0"/>
        <w:spacing w:after="0" w:line="276" w:lineRule="auto"/>
        <w:ind w:left="993" w:hanging="567"/>
        <w:jc w:val="both"/>
        <w:rPr>
          <w:rFonts w:ascii="Arial" w:hAnsi="Arial" w:cs="Arial"/>
          <w:color w:val="000000"/>
        </w:rPr>
      </w:pPr>
      <w:r w:rsidRPr="00B86A99">
        <w:rPr>
          <w:rFonts w:ascii="Arial" w:hAnsi="Arial" w:cs="Arial"/>
          <w:color w:val="000000"/>
        </w:rPr>
        <w:t xml:space="preserve">Accepted the Revised Project Preparation Facility and </w:t>
      </w:r>
      <w:r w:rsidR="00D22DF6" w:rsidRPr="00B86A99">
        <w:rPr>
          <w:rFonts w:ascii="Arial" w:hAnsi="Arial" w:cs="Arial"/>
          <w:color w:val="000000"/>
        </w:rPr>
        <w:t xml:space="preserve">endorsed </w:t>
      </w:r>
      <w:r w:rsidRPr="00B86A99">
        <w:rPr>
          <w:rFonts w:ascii="Arial" w:hAnsi="Arial" w:cs="Arial"/>
          <w:color w:val="000000"/>
        </w:rPr>
        <w:t>the new</w:t>
      </w:r>
      <w:r w:rsidR="00D22DF6" w:rsidRPr="00B86A99">
        <w:rPr>
          <w:rFonts w:ascii="Arial" w:hAnsi="Arial" w:cs="Arial"/>
          <w:color w:val="000000"/>
        </w:rPr>
        <w:t xml:space="preserve"> </w:t>
      </w:r>
      <w:proofErr w:type="gramStart"/>
      <w:r w:rsidR="00D22DF6" w:rsidRPr="00B86A99">
        <w:rPr>
          <w:rFonts w:ascii="Arial" w:hAnsi="Arial" w:cs="Arial"/>
          <w:color w:val="000000"/>
        </w:rPr>
        <w:t xml:space="preserve">proposed </w:t>
      </w:r>
      <w:r w:rsidRPr="00B86A99">
        <w:rPr>
          <w:rFonts w:ascii="Arial" w:hAnsi="Arial" w:cs="Arial"/>
          <w:color w:val="000000"/>
        </w:rPr>
        <w:t xml:space="preserve"> name</w:t>
      </w:r>
      <w:proofErr w:type="gramEnd"/>
      <w:r w:rsidRPr="00B86A99">
        <w:rPr>
          <w:rFonts w:ascii="Arial" w:hAnsi="Arial" w:cs="Arial"/>
          <w:color w:val="000000"/>
        </w:rPr>
        <w:t xml:space="preserve"> </w:t>
      </w:r>
      <w:r w:rsidR="00D22DF6" w:rsidRPr="00B86A99">
        <w:rPr>
          <w:rFonts w:ascii="Arial" w:hAnsi="Arial" w:cs="Arial"/>
          <w:color w:val="000000"/>
        </w:rPr>
        <w:t xml:space="preserve"> as </w:t>
      </w:r>
      <w:r w:rsidRPr="00B86A99">
        <w:rPr>
          <w:rFonts w:ascii="Arial" w:hAnsi="Arial" w:cs="Arial"/>
          <w:color w:val="000000"/>
        </w:rPr>
        <w:t>Project Preparation Flowchart (Annex</w:t>
      </w:r>
      <w:r w:rsidR="00F7428E" w:rsidRPr="00B86A99">
        <w:rPr>
          <w:rFonts w:ascii="Arial" w:hAnsi="Arial" w:cs="Arial"/>
          <w:color w:val="000000"/>
        </w:rPr>
        <w:t xml:space="preserve"> 2</w:t>
      </w:r>
      <w:r w:rsidR="000A2139">
        <w:rPr>
          <w:rFonts w:ascii="Arial" w:hAnsi="Arial" w:cs="Arial"/>
          <w:color w:val="000000"/>
        </w:rPr>
        <w:t>2</w:t>
      </w:r>
      <w:r w:rsidRPr="00B86A99">
        <w:rPr>
          <w:rFonts w:ascii="Arial" w:hAnsi="Arial" w:cs="Arial"/>
          <w:color w:val="000000"/>
        </w:rPr>
        <w:t>) as discussed in the FRWG Meeting on 9 November 2020</w:t>
      </w:r>
      <w:r w:rsidR="00D22DF6" w:rsidRPr="00B86A99">
        <w:rPr>
          <w:rFonts w:ascii="Arial" w:hAnsi="Arial" w:cs="Arial"/>
          <w:color w:val="000000"/>
        </w:rPr>
        <w:t>.</w:t>
      </w:r>
      <w:r w:rsidRPr="00B86A99">
        <w:rPr>
          <w:rFonts w:ascii="Arial" w:hAnsi="Arial" w:cs="Arial"/>
          <w:color w:val="000000"/>
        </w:rPr>
        <w:t xml:space="preserve"> </w:t>
      </w:r>
    </w:p>
    <w:p w14:paraId="5015FD2D" w14:textId="77777777" w:rsidR="00B86A99" w:rsidRPr="00B86A99" w:rsidRDefault="00B86A99" w:rsidP="00B86A99">
      <w:pPr>
        <w:pStyle w:val="ListParagraph"/>
        <w:rPr>
          <w:rFonts w:ascii="Arial" w:hAnsi="Arial" w:cs="Arial"/>
          <w:color w:val="000000"/>
        </w:rPr>
      </w:pPr>
    </w:p>
    <w:p w14:paraId="71A8083B" w14:textId="37823908" w:rsidR="00B86A99" w:rsidRDefault="0058390A" w:rsidP="00275059">
      <w:pPr>
        <w:pStyle w:val="ListParagraph"/>
        <w:numPr>
          <w:ilvl w:val="1"/>
          <w:numId w:val="8"/>
        </w:numPr>
        <w:tabs>
          <w:tab w:val="left" w:pos="993"/>
        </w:tabs>
        <w:autoSpaceDE w:val="0"/>
        <w:autoSpaceDN w:val="0"/>
        <w:adjustRightInd w:val="0"/>
        <w:spacing w:after="0" w:line="276" w:lineRule="auto"/>
        <w:ind w:left="993" w:hanging="567"/>
        <w:jc w:val="both"/>
        <w:rPr>
          <w:rFonts w:ascii="Arial" w:hAnsi="Arial" w:cs="Arial"/>
          <w:color w:val="000000"/>
        </w:rPr>
      </w:pPr>
      <w:r w:rsidRPr="00B86A99">
        <w:rPr>
          <w:rFonts w:ascii="Arial" w:hAnsi="Arial" w:cs="Arial"/>
          <w:color w:val="000000"/>
        </w:rPr>
        <w:t xml:space="preserve">Acknowledged the draft Financial Strategy of the CTI-CFF Regional Plan of Action 2.0 </w:t>
      </w:r>
      <w:r w:rsidR="001B1E38" w:rsidRPr="00B86A99">
        <w:rPr>
          <w:rFonts w:ascii="Arial" w:hAnsi="Arial" w:cs="Arial"/>
          <w:color w:val="000000"/>
        </w:rPr>
        <w:t>and to include the costing</w:t>
      </w:r>
      <w:r w:rsidR="00D22DF6" w:rsidRPr="00B86A99">
        <w:rPr>
          <w:rFonts w:ascii="Arial" w:hAnsi="Arial" w:cs="Arial"/>
          <w:color w:val="000000"/>
        </w:rPr>
        <w:t xml:space="preserve"> estimates</w:t>
      </w:r>
      <w:r w:rsidR="001B1E38" w:rsidRPr="00B86A99">
        <w:rPr>
          <w:rFonts w:ascii="Arial" w:hAnsi="Arial" w:cs="Arial"/>
          <w:color w:val="000000"/>
        </w:rPr>
        <w:t xml:space="preserve"> of the RPOA 2.0 </w:t>
      </w:r>
      <w:r w:rsidRPr="00B86A99">
        <w:rPr>
          <w:rFonts w:ascii="Arial" w:hAnsi="Arial" w:cs="Arial"/>
          <w:color w:val="000000"/>
        </w:rPr>
        <w:t>(Annex</w:t>
      </w:r>
      <w:r w:rsidR="00F7428E" w:rsidRPr="00B86A99">
        <w:rPr>
          <w:rFonts w:ascii="Arial" w:hAnsi="Arial" w:cs="Arial"/>
          <w:color w:val="000000"/>
        </w:rPr>
        <w:t xml:space="preserve"> 2</w:t>
      </w:r>
      <w:r w:rsidR="000A2139">
        <w:rPr>
          <w:rFonts w:ascii="Arial" w:hAnsi="Arial" w:cs="Arial"/>
          <w:color w:val="000000"/>
        </w:rPr>
        <w:t>3</w:t>
      </w:r>
      <w:proofErr w:type="gramStart"/>
      <w:r w:rsidRPr="00B86A99">
        <w:rPr>
          <w:rFonts w:ascii="Arial" w:hAnsi="Arial" w:cs="Arial"/>
          <w:color w:val="000000"/>
        </w:rPr>
        <w:t>)</w:t>
      </w:r>
      <w:r w:rsidR="003706A7" w:rsidRPr="00B86A99">
        <w:rPr>
          <w:rFonts w:ascii="Arial" w:hAnsi="Arial" w:cs="Arial"/>
          <w:color w:val="000000"/>
        </w:rPr>
        <w:t>;</w:t>
      </w:r>
      <w:proofErr w:type="gramEnd"/>
      <w:r w:rsidR="003706A7" w:rsidRPr="00B86A99">
        <w:rPr>
          <w:rFonts w:ascii="Arial" w:hAnsi="Arial" w:cs="Arial"/>
          <w:color w:val="000000"/>
        </w:rPr>
        <w:t xml:space="preserve"> </w:t>
      </w:r>
    </w:p>
    <w:p w14:paraId="5650AFD3" w14:textId="77777777" w:rsidR="00B86A99" w:rsidRPr="00B86A99" w:rsidRDefault="00B86A99" w:rsidP="00B86A99">
      <w:pPr>
        <w:pStyle w:val="ListParagraph"/>
        <w:rPr>
          <w:rFonts w:ascii="Arial" w:hAnsi="Arial" w:cs="Arial"/>
          <w:color w:val="000000"/>
        </w:rPr>
      </w:pPr>
    </w:p>
    <w:p w14:paraId="7042B903" w14:textId="77777777" w:rsidR="00B86A99" w:rsidRDefault="0058390A" w:rsidP="00275059">
      <w:pPr>
        <w:pStyle w:val="ListParagraph"/>
        <w:numPr>
          <w:ilvl w:val="1"/>
          <w:numId w:val="8"/>
        </w:numPr>
        <w:tabs>
          <w:tab w:val="left" w:pos="993"/>
        </w:tabs>
        <w:autoSpaceDE w:val="0"/>
        <w:autoSpaceDN w:val="0"/>
        <w:adjustRightInd w:val="0"/>
        <w:spacing w:after="0" w:line="276" w:lineRule="auto"/>
        <w:ind w:left="993" w:hanging="567"/>
        <w:jc w:val="both"/>
        <w:rPr>
          <w:rFonts w:ascii="Arial" w:hAnsi="Arial" w:cs="Arial"/>
          <w:color w:val="000000"/>
        </w:rPr>
      </w:pPr>
      <w:r w:rsidRPr="00B86A99">
        <w:rPr>
          <w:rFonts w:ascii="Arial" w:hAnsi="Arial" w:cs="Arial"/>
          <w:color w:val="000000"/>
        </w:rPr>
        <w:t>Acknowledged the updates on the CTI-CFF Regional Conservation Trust Fund and appreciated the support provided by the Wildlife Conservation Society and Conservation Finance Alliance as well as the European Union and German Development Bank (</w:t>
      </w:r>
      <w:proofErr w:type="spellStart"/>
      <w:r w:rsidRPr="00B86A99">
        <w:rPr>
          <w:rFonts w:ascii="Arial" w:hAnsi="Arial" w:cs="Arial"/>
          <w:color w:val="000000"/>
        </w:rPr>
        <w:t>KfW</w:t>
      </w:r>
      <w:proofErr w:type="spellEnd"/>
      <w:r w:rsidRPr="00B86A99">
        <w:rPr>
          <w:rFonts w:ascii="Arial" w:hAnsi="Arial" w:cs="Arial"/>
          <w:color w:val="000000"/>
        </w:rPr>
        <w:t>)</w:t>
      </w:r>
      <w:r w:rsidR="00307852" w:rsidRPr="00B86A99">
        <w:rPr>
          <w:rFonts w:ascii="Arial" w:hAnsi="Arial" w:cs="Arial"/>
          <w:color w:val="000000"/>
        </w:rPr>
        <w:t>; and</w:t>
      </w:r>
    </w:p>
    <w:p w14:paraId="4AC0A3F2" w14:textId="77777777" w:rsidR="00B86A99" w:rsidRPr="00B86A99" w:rsidRDefault="00B86A99" w:rsidP="00B86A99">
      <w:pPr>
        <w:pStyle w:val="ListParagraph"/>
        <w:rPr>
          <w:rFonts w:ascii="Arial" w:hAnsi="Arial" w:cs="Arial"/>
          <w:color w:val="000000"/>
        </w:rPr>
      </w:pPr>
    </w:p>
    <w:p w14:paraId="1301DC2D" w14:textId="4D206EAD" w:rsidR="0058390A" w:rsidRPr="00B86A99" w:rsidRDefault="0058390A" w:rsidP="00B86A99">
      <w:pPr>
        <w:pStyle w:val="ListParagraph"/>
        <w:numPr>
          <w:ilvl w:val="1"/>
          <w:numId w:val="8"/>
        </w:numPr>
        <w:tabs>
          <w:tab w:val="left" w:pos="993"/>
        </w:tabs>
        <w:autoSpaceDE w:val="0"/>
        <w:autoSpaceDN w:val="0"/>
        <w:adjustRightInd w:val="0"/>
        <w:spacing w:after="0" w:line="276" w:lineRule="auto"/>
        <w:ind w:left="709" w:hanging="283"/>
        <w:jc w:val="both"/>
        <w:rPr>
          <w:rFonts w:ascii="Arial" w:hAnsi="Arial" w:cs="Arial"/>
          <w:color w:val="000000"/>
        </w:rPr>
      </w:pPr>
      <w:r w:rsidRPr="00B86A99">
        <w:rPr>
          <w:rFonts w:ascii="Arial" w:hAnsi="Arial" w:cs="Arial"/>
          <w:color w:val="000000"/>
        </w:rPr>
        <w:t xml:space="preserve">Approved the proposed workplan and budget for 2022 of the FRWG.  </w:t>
      </w:r>
    </w:p>
    <w:p w14:paraId="5336082A" w14:textId="3E11D2C6" w:rsidR="00C66F0C" w:rsidRPr="001577A0" w:rsidRDefault="00C66F0C" w:rsidP="0031150A">
      <w:pPr>
        <w:autoSpaceDE w:val="0"/>
        <w:autoSpaceDN w:val="0"/>
        <w:adjustRightInd w:val="0"/>
        <w:spacing w:after="0" w:line="240" w:lineRule="auto"/>
        <w:ind w:left="709" w:hanging="425"/>
        <w:jc w:val="both"/>
        <w:rPr>
          <w:rFonts w:ascii="Arial" w:hAnsi="Arial" w:cs="Arial"/>
          <w:b/>
          <w:bCs/>
          <w:color w:val="000000"/>
        </w:rPr>
      </w:pPr>
    </w:p>
    <w:p w14:paraId="4CCFBB63" w14:textId="77777777" w:rsidR="0033795A" w:rsidRPr="001577A0" w:rsidRDefault="0033795A" w:rsidP="008A35E0">
      <w:pPr>
        <w:autoSpaceDE w:val="0"/>
        <w:autoSpaceDN w:val="0"/>
        <w:adjustRightInd w:val="0"/>
        <w:spacing w:after="0" w:line="240" w:lineRule="auto"/>
        <w:jc w:val="both"/>
        <w:rPr>
          <w:rFonts w:ascii="Arial" w:hAnsi="Arial" w:cs="Arial"/>
          <w:b/>
          <w:bCs/>
          <w:color w:val="000000"/>
        </w:rPr>
      </w:pPr>
    </w:p>
    <w:p w14:paraId="70E28541" w14:textId="4E65BEF1" w:rsidR="00374C08" w:rsidRPr="001577A0" w:rsidRDefault="008A35E0" w:rsidP="008A35E0">
      <w:pPr>
        <w:autoSpaceDE w:val="0"/>
        <w:autoSpaceDN w:val="0"/>
        <w:adjustRightInd w:val="0"/>
        <w:spacing w:after="0" w:line="240" w:lineRule="auto"/>
        <w:ind w:left="993" w:hanging="709"/>
        <w:jc w:val="both"/>
        <w:rPr>
          <w:rFonts w:ascii="Arial" w:hAnsi="Arial" w:cs="Arial"/>
          <w:b/>
          <w:bCs/>
          <w:color w:val="000000"/>
        </w:rPr>
      </w:pPr>
      <w:r w:rsidRPr="001577A0">
        <w:rPr>
          <w:rFonts w:ascii="Arial" w:hAnsi="Arial" w:cs="Arial"/>
          <w:b/>
          <w:bCs/>
          <w:color w:val="000000"/>
        </w:rPr>
        <w:t xml:space="preserve">SESSION 7: </w:t>
      </w:r>
      <w:r w:rsidR="005019CF" w:rsidRPr="001577A0">
        <w:rPr>
          <w:rFonts w:ascii="Arial" w:hAnsi="Arial" w:cs="Arial"/>
          <w:b/>
          <w:bCs/>
          <w:color w:val="000000"/>
        </w:rPr>
        <w:t>MONITORING &amp; EVALUATION WORKI</w:t>
      </w:r>
      <w:r w:rsidR="00661730">
        <w:rPr>
          <w:rFonts w:ascii="Arial" w:hAnsi="Arial" w:cs="Arial"/>
          <w:b/>
          <w:bCs/>
          <w:color w:val="000000"/>
        </w:rPr>
        <w:t>N</w:t>
      </w:r>
      <w:r w:rsidR="005019CF" w:rsidRPr="001577A0">
        <w:rPr>
          <w:rFonts w:ascii="Arial" w:hAnsi="Arial" w:cs="Arial"/>
          <w:b/>
          <w:bCs/>
          <w:color w:val="000000"/>
        </w:rPr>
        <w:t xml:space="preserve">G GROUP </w:t>
      </w:r>
    </w:p>
    <w:p w14:paraId="53AA0617" w14:textId="3CB879BF" w:rsidR="00C66F0C" w:rsidRPr="001577A0" w:rsidRDefault="00C66F0C" w:rsidP="008A35E0">
      <w:pPr>
        <w:autoSpaceDE w:val="0"/>
        <w:autoSpaceDN w:val="0"/>
        <w:adjustRightInd w:val="0"/>
        <w:spacing w:after="0" w:line="240" w:lineRule="auto"/>
        <w:ind w:left="993" w:hanging="709"/>
        <w:jc w:val="both"/>
        <w:rPr>
          <w:rFonts w:ascii="Arial" w:hAnsi="Arial" w:cs="Arial"/>
          <w:b/>
          <w:bCs/>
          <w:color w:val="000000"/>
        </w:rPr>
      </w:pPr>
    </w:p>
    <w:p w14:paraId="765CB2F9" w14:textId="45C149A9" w:rsidR="002221B7" w:rsidRPr="001577A0" w:rsidRDefault="002221B7" w:rsidP="00275059">
      <w:pPr>
        <w:pStyle w:val="ListParagraph"/>
        <w:numPr>
          <w:ilvl w:val="1"/>
          <w:numId w:val="11"/>
        </w:numPr>
        <w:tabs>
          <w:tab w:val="left" w:pos="720"/>
          <w:tab w:val="left" w:pos="851"/>
        </w:tabs>
        <w:autoSpaceDE w:val="0"/>
        <w:autoSpaceDN w:val="0"/>
        <w:adjustRightInd w:val="0"/>
        <w:spacing w:after="0" w:line="276" w:lineRule="auto"/>
        <w:ind w:left="993" w:hanging="567"/>
        <w:jc w:val="both"/>
        <w:rPr>
          <w:rFonts w:ascii="Arial" w:hAnsi="Arial" w:cs="Arial"/>
          <w:color w:val="000000"/>
          <w:lang w:val="en-ID"/>
        </w:rPr>
      </w:pPr>
      <w:r w:rsidRPr="001577A0">
        <w:rPr>
          <w:rFonts w:ascii="Arial" w:hAnsi="Arial" w:cs="Arial"/>
          <w:color w:val="000000"/>
          <w:lang w:val="en-GB"/>
        </w:rPr>
        <w:t xml:space="preserve">Acknowledged and accepted the report of Monitoring and Evaluation Working Group (Annex </w:t>
      </w:r>
      <w:r w:rsidR="00CC1C8A">
        <w:rPr>
          <w:rFonts w:ascii="Arial" w:hAnsi="Arial" w:cs="Arial"/>
          <w:color w:val="000000"/>
          <w:lang w:val="en-GB"/>
        </w:rPr>
        <w:t>2</w:t>
      </w:r>
      <w:r w:rsidR="000A2139">
        <w:rPr>
          <w:rFonts w:ascii="Arial" w:hAnsi="Arial" w:cs="Arial"/>
          <w:color w:val="000000"/>
          <w:lang w:val="en-GB"/>
        </w:rPr>
        <w:t>4</w:t>
      </w:r>
      <w:r w:rsidRPr="001577A0">
        <w:rPr>
          <w:rFonts w:ascii="Arial" w:hAnsi="Arial" w:cs="Arial"/>
          <w:color w:val="000000"/>
          <w:lang w:val="en-GB"/>
        </w:rPr>
        <w:t xml:space="preserve">). </w:t>
      </w:r>
    </w:p>
    <w:p w14:paraId="0B6F4A50" w14:textId="77777777" w:rsidR="002221B7" w:rsidRPr="001B1BC0" w:rsidRDefault="002221B7" w:rsidP="002221B7">
      <w:pPr>
        <w:pStyle w:val="ListParagraph"/>
        <w:tabs>
          <w:tab w:val="left" w:pos="720"/>
          <w:tab w:val="left" w:pos="851"/>
        </w:tabs>
        <w:autoSpaceDE w:val="0"/>
        <w:autoSpaceDN w:val="0"/>
        <w:adjustRightInd w:val="0"/>
        <w:spacing w:after="0" w:line="276" w:lineRule="auto"/>
        <w:ind w:left="426"/>
        <w:jc w:val="both"/>
        <w:rPr>
          <w:rFonts w:ascii="Arial" w:hAnsi="Arial" w:cs="Arial"/>
          <w:color w:val="000000"/>
          <w:lang w:val="en-ID"/>
        </w:rPr>
      </w:pPr>
    </w:p>
    <w:p w14:paraId="5D4AEEF8" w14:textId="77777777" w:rsidR="002221B7" w:rsidRPr="001B1BC0" w:rsidRDefault="002221B7" w:rsidP="002221B7">
      <w:pPr>
        <w:autoSpaceDE w:val="0"/>
        <w:autoSpaceDN w:val="0"/>
        <w:adjustRightInd w:val="0"/>
        <w:spacing w:after="0" w:line="276" w:lineRule="auto"/>
        <w:ind w:left="567" w:hanging="283"/>
        <w:jc w:val="both"/>
        <w:rPr>
          <w:rFonts w:ascii="Arial" w:hAnsi="Arial" w:cs="Arial"/>
          <w:color w:val="000000"/>
          <w:lang w:val="en-ID"/>
        </w:rPr>
      </w:pPr>
      <w:r w:rsidRPr="001B1BC0">
        <w:rPr>
          <w:rFonts w:ascii="Arial" w:hAnsi="Arial" w:cs="Arial"/>
          <w:color w:val="000000"/>
          <w:u w:val="single"/>
          <w:lang w:val="en-GB"/>
        </w:rPr>
        <w:t>Draft RPOA 2.0</w:t>
      </w:r>
    </w:p>
    <w:p w14:paraId="7A772418" w14:textId="1337E33A" w:rsidR="002221B7" w:rsidRPr="001577A0" w:rsidRDefault="002221B7" w:rsidP="00275059">
      <w:pPr>
        <w:pStyle w:val="ListParagraph"/>
        <w:numPr>
          <w:ilvl w:val="1"/>
          <w:numId w:val="11"/>
        </w:numPr>
        <w:tabs>
          <w:tab w:val="left" w:pos="720"/>
          <w:tab w:val="left" w:pos="851"/>
        </w:tabs>
        <w:autoSpaceDE w:val="0"/>
        <w:autoSpaceDN w:val="0"/>
        <w:adjustRightInd w:val="0"/>
        <w:spacing w:after="0" w:line="276" w:lineRule="auto"/>
        <w:ind w:left="851" w:hanging="425"/>
        <w:jc w:val="both"/>
        <w:rPr>
          <w:rFonts w:ascii="Arial" w:hAnsi="Arial" w:cs="Arial"/>
          <w:color w:val="000000"/>
          <w:lang w:val="en-ID"/>
        </w:rPr>
      </w:pPr>
      <w:r w:rsidRPr="001577A0">
        <w:rPr>
          <w:rFonts w:ascii="Arial" w:hAnsi="Arial" w:cs="Arial"/>
          <w:color w:val="000000"/>
          <w:lang w:val="en-GB"/>
        </w:rPr>
        <w:t xml:space="preserve">Acknowledged and appreciated the progress of the draft RPOA 2.0 (Annex </w:t>
      </w:r>
      <w:r w:rsidR="00CC1C8A">
        <w:rPr>
          <w:rFonts w:ascii="Arial" w:hAnsi="Arial" w:cs="Arial"/>
          <w:color w:val="000000"/>
          <w:lang w:val="en-GB"/>
        </w:rPr>
        <w:t>2</w:t>
      </w:r>
      <w:r w:rsidR="000A2139">
        <w:rPr>
          <w:rFonts w:ascii="Arial" w:hAnsi="Arial" w:cs="Arial"/>
          <w:color w:val="000000"/>
          <w:lang w:val="en-GB"/>
        </w:rPr>
        <w:t>5</w:t>
      </w:r>
      <w:r w:rsidRPr="001577A0">
        <w:rPr>
          <w:rFonts w:ascii="Arial" w:hAnsi="Arial" w:cs="Arial"/>
          <w:color w:val="000000"/>
          <w:lang w:val="en-GB"/>
        </w:rPr>
        <w:t xml:space="preserve">) and task the Regional Secretariat to conduct an online </w:t>
      </w:r>
      <w:proofErr w:type="spellStart"/>
      <w:r w:rsidRPr="001577A0">
        <w:rPr>
          <w:rFonts w:ascii="Arial" w:hAnsi="Arial" w:cs="Arial"/>
          <w:color w:val="000000"/>
          <w:lang w:val="en-GB"/>
        </w:rPr>
        <w:t>writeshop</w:t>
      </w:r>
      <w:proofErr w:type="spellEnd"/>
      <w:r w:rsidRPr="001577A0">
        <w:rPr>
          <w:rFonts w:ascii="Arial" w:hAnsi="Arial" w:cs="Arial"/>
          <w:color w:val="000000"/>
          <w:lang w:val="en-GB"/>
        </w:rPr>
        <w:t xml:space="preserve"> to finalise the content/narrative of the Regional Plan of Action 2.0. by 2nd quarter </w:t>
      </w:r>
      <w:r w:rsidR="00CC1C8A">
        <w:rPr>
          <w:rFonts w:ascii="Arial" w:hAnsi="Arial" w:cs="Arial"/>
          <w:color w:val="000000"/>
          <w:lang w:val="en-GB"/>
        </w:rPr>
        <w:t xml:space="preserve">of </w:t>
      </w:r>
      <w:proofErr w:type="gramStart"/>
      <w:r w:rsidRPr="001577A0">
        <w:rPr>
          <w:rFonts w:ascii="Arial" w:hAnsi="Arial" w:cs="Arial"/>
          <w:color w:val="000000"/>
          <w:lang w:val="en-GB"/>
        </w:rPr>
        <w:t>2022</w:t>
      </w:r>
      <w:r w:rsidR="003706A7" w:rsidRPr="001577A0">
        <w:rPr>
          <w:rFonts w:ascii="Arial" w:hAnsi="Arial" w:cs="Arial"/>
          <w:color w:val="000000"/>
          <w:lang w:val="en-GB"/>
        </w:rPr>
        <w:t>;</w:t>
      </w:r>
      <w:proofErr w:type="gramEnd"/>
    </w:p>
    <w:p w14:paraId="7E4FE1BD" w14:textId="77777777" w:rsidR="002221B7" w:rsidRPr="001577A0" w:rsidRDefault="002221B7" w:rsidP="0031150A">
      <w:pPr>
        <w:pStyle w:val="ListParagraph"/>
        <w:tabs>
          <w:tab w:val="left" w:pos="720"/>
          <w:tab w:val="left" w:pos="851"/>
        </w:tabs>
        <w:autoSpaceDE w:val="0"/>
        <w:autoSpaceDN w:val="0"/>
        <w:adjustRightInd w:val="0"/>
        <w:spacing w:after="0" w:line="276" w:lineRule="auto"/>
        <w:ind w:left="426" w:hanging="567"/>
        <w:jc w:val="both"/>
        <w:rPr>
          <w:rFonts w:ascii="Arial" w:hAnsi="Arial" w:cs="Arial"/>
          <w:color w:val="000000"/>
          <w:lang w:val="en-ID"/>
        </w:rPr>
      </w:pPr>
    </w:p>
    <w:p w14:paraId="56AB8714" w14:textId="46FF2C37" w:rsidR="002221B7" w:rsidRPr="001577A0" w:rsidRDefault="002221B7" w:rsidP="00275059">
      <w:pPr>
        <w:pStyle w:val="ListParagraph"/>
        <w:numPr>
          <w:ilvl w:val="1"/>
          <w:numId w:val="11"/>
        </w:numPr>
        <w:tabs>
          <w:tab w:val="left" w:pos="720"/>
          <w:tab w:val="left" w:pos="851"/>
        </w:tabs>
        <w:autoSpaceDE w:val="0"/>
        <w:autoSpaceDN w:val="0"/>
        <w:adjustRightInd w:val="0"/>
        <w:spacing w:after="0" w:line="276" w:lineRule="auto"/>
        <w:ind w:left="851" w:hanging="425"/>
        <w:jc w:val="both"/>
        <w:rPr>
          <w:rFonts w:ascii="Arial" w:hAnsi="Arial" w:cs="Arial"/>
          <w:color w:val="000000"/>
          <w:lang w:val="en-ID"/>
        </w:rPr>
      </w:pPr>
      <w:r w:rsidRPr="001577A0">
        <w:rPr>
          <w:rFonts w:ascii="Arial" w:hAnsi="Arial" w:cs="Arial"/>
          <w:color w:val="000000"/>
          <w:lang w:val="en-GB"/>
        </w:rPr>
        <w:t xml:space="preserve">Acknowledged and appreciated the support statement by the CTI Partners during the Monitoring and Evaluation Working Group Meeting back-to-back with Regional Plan of </w:t>
      </w:r>
      <w:r w:rsidRPr="001577A0">
        <w:rPr>
          <w:rFonts w:ascii="Arial" w:hAnsi="Arial" w:cs="Arial"/>
          <w:color w:val="000000"/>
          <w:lang w:val="en-GB"/>
        </w:rPr>
        <w:lastRenderedPageBreak/>
        <w:t xml:space="preserve">Action 2.0 </w:t>
      </w:r>
      <w:proofErr w:type="spellStart"/>
      <w:r w:rsidRPr="001577A0">
        <w:rPr>
          <w:rFonts w:ascii="Arial" w:hAnsi="Arial" w:cs="Arial"/>
          <w:color w:val="000000"/>
          <w:lang w:val="en-GB"/>
        </w:rPr>
        <w:t>Writeshop</w:t>
      </w:r>
      <w:proofErr w:type="spellEnd"/>
      <w:r w:rsidRPr="001577A0">
        <w:rPr>
          <w:rFonts w:ascii="Arial" w:hAnsi="Arial" w:cs="Arial"/>
          <w:color w:val="000000"/>
          <w:lang w:val="en-GB"/>
        </w:rPr>
        <w:t xml:space="preserve"> and the Continuation of Regional Plan of Action 2.0 </w:t>
      </w:r>
      <w:proofErr w:type="spellStart"/>
      <w:r w:rsidRPr="001577A0">
        <w:rPr>
          <w:rFonts w:ascii="Arial" w:hAnsi="Arial" w:cs="Arial"/>
          <w:color w:val="000000"/>
          <w:lang w:val="en-GB"/>
        </w:rPr>
        <w:t>Writeshop</w:t>
      </w:r>
      <w:proofErr w:type="spellEnd"/>
      <w:r w:rsidRPr="001577A0">
        <w:rPr>
          <w:rFonts w:ascii="Arial" w:hAnsi="Arial" w:cs="Arial"/>
          <w:color w:val="000000"/>
          <w:lang w:val="en-GB"/>
        </w:rPr>
        <w:t xml:space="preserve">. Noted the need for Financial Strategy and Communication Strategy to accompany the Regional Plan of Action </w:t>
      </w:r>
      <w:proofErr w:type="gramStart"/>
      <w:r w:rsidRPr="001577A0">
        <w:rPr>
          <w:rFonts w:ascii="Arial" w:hAnsi="Arial" w:cs="Arial"/>
          <w:color w:val="000000"/>
          <w:lang w:val="en-GB"/>
        </w:rPr>
        <w:t>2.0</w:t>
      </w:r>
      <w:r w:rsidR="003706A7" w:rsidRPr="001577A0">
        <w:rPr>
          <w:rFonts w:ascii="Arial" w:hAnsi="Arial" w:cs="Arial"/>
          <w:color w:val="000000"/>
          <w:lang w:val="en-GB"/>
        </w:rPr>
        <w:t>;</w:t>
      </w:r>
      <w:proofErr w:type="gramEnd"/>
    </w:p>
    <w:p w14:paraId="0D69EB3A" w14:textId="77777777" w:rsidR="002221B7" w:rsidRPr="001577A0" w:rsidRDefault="002221B7" w:rsidP="0031150A">
      <w:pPr>
        <w:pStyle w:val="ListParagraph"/>
        <w:ind w:hanging="567"/>
        <w:rPr>
          <w:rFonts w:ascii="Arial" w:hAnsi="Arial" w:cs="Arial"/>
          <w:color w:val="000000"/>
          <w:lang w:val="en-GB"/>
        </w:rPr>
      </w:pPr>
    </w:p>
    <w:p w14:paraId="0B4B802F" w14:textId="19EE590A" w:rsidR="002221B7" w:rsidRPr="001577A0" w:rsidRDefault="002221B7" w:rsidP="0031150A">
      <w:pPr>
        <w:pStyle w:val="ListParagraph"/>
        <w:numPr>
          <w:ilvl w:val="1"/>
          <w:numId w:val="11"/>
        </w:numPr>
        <w:tabs>
          <w:tab w:val="left" w:pos="720"/>
          <w:tab w:val="left" w:pos="851"/>
        </w:tabs>
        <w:autoSpaceDE w:val="0"/>
        <w:autoSpaceDN w:val="0"/>
        <w:adjustRightInd w:val="0"/>
        <w:spacing w:after="0" w:line="276" w:lineRule="auto"/>
        <w:ind w:left="851" w:hanging="567"/>
        <w:jc w:val="both"/>
        <w:rPr>
          <w:rFonts w:ascii="Arial" w:hAnsi="Arial" w:cs="Arial"/>
          <w:color w:val="000000"/>
          <w:lang w:val="en-ID"/>
        </w:rPr>
      </w:pPr>
      <w:r w:rsidRPr="001577A0">
        <w:rPr>
          <w:rFonts w:ascii="Arial" w:hAnsi="Arial" w:cs="Arial"/>
          <w:color w:val="000000"/>
          <w:lang w:val="en-GB"/>
        </w:rPr>
        <w:t>Tasked the Regional Secretariat to prepare a new Roadmap for the Completion of the RPOA 2.0</w:t>
      </w:r>
      <w:r w:rsidR="00A56A05">
        <w:rPr>
          <w:rFonts w:ascii="Arial" w:hAnsi="Arial" w:cs="Arial"/>
          <w:color w:val="000000"/>
          <w:lang w:val="en-GB"/>
        </w:rPr>
        <w:t xml:space="preserve"> by 1</w:t>
      </w:r>
      <w:r w:rsidR="00A56A05" w:rsidRPr="00D50879">
        <w:rPr>
          <w:rFonts w:ascii="Arial" w:hAnsi="Arial" w:cs="Arial"/>
          <w:color w:val="000000"/>
          <w:vertAlign w:val="superscript"/>
          <w:lang w:val="en-GB"/>
        </w:rPr>
        <w:t>st</w:t>
      </w:r>
      <w:r w:rsidR="00A56A05">
        <w:rPr>
          <w:rFonts w:ascii="Arial" w:hAnsi="Arial" w:cs="Arial"/>
          <w:color w:val="000000"/>
          <w:lang w:val="en-GB"/>
        </w:rPr>
        <w:t xml:space="preserve"> Quarter of </w:t>
      </w:r>
      <w:proofErr w:type="gramStart"/>
      <w:r w:rsidR="00A56A05">
        <w:rPr>
          <w:rFonts w:ascii="Arial" w:hAnsi="Arial" w:cs="Arial"/>
          <w:color w:val="000000"/>
          <w:lang w:val="en-GB"/>
        </w:rPr>
        <w:t>2022</w:t>
      </w:r>
      <w:r w:rsidR="003706A7" w:rsidRPr="001577A0">
        <w:rPr>
          <w:rFonts w:ascii="Arial" w:hAnsi="Arial" w:cs="Arial"/>
          <w:color w:val="000000"/>
          <w:lang w:val="en-GB"/>
        </w:rPr>
        <w:t>;</w:t>
      </w:r>
      <w:proofErr w:type="gramEnd"/>
    </w:p>
    <w:p w14:paraId="6A813149" w14:textId="77777777" w:rsidR="002221B7" w:rsidRPr="001577A0" w:rsidRDefault="002221B7" w:rsidP="002221B7">
      <w:pPr>
        <w:pStyle w:val="ListParagraph"/>
        <w:rPr>
          <w:rFonts w:ascii="Arial" w:hAnsi="Arial" w:cs="Arial"/>
          <w:color w:val="000000"/>
          <w:lang w:val="en-GB"/>
        </w:rPr>
      </w:pPr>
    </w:p>
    <w:p w14:paraId="459E4F8A" w14:textId="77777777" w:rsidR="00275059" w:rsidRPr="00275059" w:rsidRDefault="002221B7" w:rsidP="00205577">
      <w:pPr>
        <w:pStyle w:val="ListParagraph"/>
        <w:numPr>
          <w:ilvl w:val="1"/>
          <w:numId w:val="11"/>
        </w:numPr>
        <w:tabs>
          <w:tab w:val="left" w:pos="720"/>
          <w:tab w:val="left" w:pos="851"/>
        </w:tabs>
        <w:autoSpaceDE w:val="0"/>
        <w:autoSpaceDN w:val="0"/>
        <w:adjustRightInd w:val="0"/>
        <w:spacing w:after="0" w:line="276" w:lineRule="auto"/>
        <w:ind w:left="851" w:hanging="567"/>
        <w:jc w:val="both"/>
        <w:rPr>
          <w:rFonts w:ascii="Arial" w:hAnsi="Arial" w:cs="Arial"/>
          <w:color w:val="000000"/>
          <w:lang w:val="en-ID"/>
        </w:rPr>
      </w:pPr>
      <w:r w:rsidRPr="001577A0">
        <w:rPr>
          <w:rFonts w:ascii="Arial" w:hAnsi="Arial" w:cs="Arial"/>
          <w:color w:val="000000"/>
          <w:lang w:val="en-GB"/>
        </w:rPr>
        <w:t>Tasked the Secretariat to continue the discussion with CT6 on the institutional set up of the RS</w:t>
      </w:r>
      <w:r w:rsidR="00A56A05">
        <w:rPr>
          <w:rFonts w:ascii="Arial" w:hAnsi="Arial" w:cs="Arial"/>
          <w:color w:val="000000"/>
          <w:lang w:val="en-GB"/>
        </w:rPr>
        <w:t xml:space="preserve"> by 2</w:t>
      </w:r>
      <w:r w:rsidR="00A56A05" w:rsidRPr="00D50879">
        <w:rPr>
          <w:rFonts w:ascii="Arial" w:hAnsi="Arial" w:cs="Arial"/>
          <w:color w:val="000000"/>
          <w:vertAlign w:val="superscript"/>
          <w:lang w:val="en-GB"/>
        </w:rPr>
        <w:t>nd</w:t>
      </w:r>
      <w:r w:rsidR="00A56A05">
        <w:rPr>
          <w:rFonts w:ascii="Arial" w:hAnsi="Arial" w:cs="Arial"/>
          <w:color w:val="000000"/>
          <w:lang w:val="en-GB"/>
        </w:rPr>
        <w:t xml:space="preserve"> Quarter of 2022</w:t>
      </w:r>
      <w:r w:rsidR="003706A7" w:rsidRPr="001577A0">
        <w:rPr>
          <w:rFonts w:ascii="Arial" w:hAnsi="Arial" w:cs="Arial"/>
          <w:color w:val="000000"/>
          <w:lang w:val="en-GB"/>
        </w:rPr>
        <w:t>;</w:t>
      </w:r>
      <w:r w:rsidRPr="001577A0">
        <w:rPr>
          <w:rFonts w:ascii="Arial" w:hAnsi="Arial" w:cs="Arial"/>
          <w:color w:val="000000"/>
          <w:lang w:val="en-GB"/>
        </w:rPr>
        <w:t xml:space="preserve"> </w:t>
      </w:r>
      <w:r w:rsidR="001A1806" w:rsidRPr="001577A0">
        <w:rPr>
          <w:rFonts w:ascii="Arial" w:hAnsi="Arial" w:cs="Arial"/>
          <w:color w:val="000000"/>
          <w:lang w:val="en-GB"/>
        </w:rPr>
        <w:t>and</w:t>
      </w:r>
    </w:p>
    <w:p w14:paraId="655E42EA" w14:textId="77777777" w:rsidR="00275059" w:rsidRPr="00275059" w:rsidRDefault="00275059" w:rsidP="00275059">
      <w:pPr>
        <w:pStyle w:val="ListParagraph"/>
        <w:rPr>
          <w:rFonts w:ascii="Arial" w:hAnsi="Arial" w:cs="Arial"/>
          <w:color w:val="000000"/>
          <w:lang w:val="en-GB"/>
        </w:rPr>
      </w:pPr>
    </w:p>
    <w:p w14:paraId="1387065E" w14:textId="35483FF9" w:rsidR="00CC1C8A" w:rsidRPr="00275059" w:rsidRDefault="002221B7" w:rsidP="00275059">
      <w:pPr>
        <w:pStyle w:val="ListParagraph"/>
        <w:numPr>
          <w:ilvl w:val="1"/>
          <w:numId w:val="11"/>
        </w:numPr>
        <w:tabs>
          <w:tab w:val="left" w:pos="720"/>
          <w:tab w:val="left" w:pos="851"/>
        </w:tabs>
        <w:autoSpaceDE w:val="0"/>
        <w:autoSpaceDN w:val="0"/>
        <w:adjustRightInd w:val="0"/>
        <w:spacing w:after="0" w:line="276" w:lineRule="auto"/>
        <w:ind w:left="851" w:hanging="567"/>
        <w:jc w:val="both"/>
        <w:rPr>
          <w:rFonts w:ascii="Arial" w:hAnsi="Arial" w:cs="Arial"/>
          <w:color w:val="000000"/>
          <w:lang w:val="en-ID"/>
        </w:rPr>
      </w:pPr>
      <w:r w:rsidRPr="00275059">
        <w:rPr>
          <w:rFonts w:ascii="Arial" w:hAnsi="Arial" w:cs="Arial"/>
          <w:color w:val="000000"/>
          <w:lang w:val="en-GB"/>
        </w:rPr>
        <w:t>Recommended to</w:t>
      </w:r>
      <w:r w:rsidR="003D542F" w:rsidRPr="00275059">
        <w:rPr>
          <w:rFonts w:ascii="Arial" w:hAnsi="Arial" w:cs="Arial"/>
          <w:color w:val="000000"/>
          <w:lang w:val="en-GB"/>
        </w:rPr>
        <w:t xml:space="preserve"> launch the Regional Plan of Action 2.0 and </w:t>
      </w:r>
      <w:r w:rsidR="00205577" w:rsidRPr="00275059">
        <w:rPr>
          <w:rFonts w:ascii="Arial" w:hAnsi="Arial" w:cs="Arial"/>
          <w:color w:val="000000"/>
          <w:lang w:val="en-GB"/>
        </w:rPr>
        <w:t xml:space="preserve">a </w:t>
      </w:r>
      <w:r w:rsidR="003D542F" w:rsidRPr="00275059">
        <w:rPr>
          <w:rFonts w:ascii="Arial" w:hAnsi="Arial" w:cs="Arial"/>
          <w:color w:val="000000"/>
          <w:lang w:val="en-GB"/>
        </w:rPr>
        <w:t>CTI-CFF Regional Conservation Trust Fund</w:t>
      </w:r>
      <w:r w:rsidR="00DC488E" w:rsidRPr="00275059">
        <w:rPr>
          <w:rFonts w:ascii="Arial" w:hAnsi="Arial" w:cs="Arial"/>
          <w:color w:val="000000"/>
          <w:lang w:val="en-GB"/>
        </w:rPr>
        <w:t xml:space="preserve"> (RCTF)</w:t>
      </w:r>
      <w:r w:rsidR="003D542F" w:rsidRPr="00275059">
        <w:rPr>
          <w:rFonts w:ascii="Arial" w:hAnsi="Arial" w:cs="Arial"/>
          <w:color w:val="000000"/>
          <w:lang w:val="en-GB"/>
        </w:rPr>
        <w:t xml:space="preserve"> during the </w:t>
      </w:r>
      <w:r w:rsidRPr="00275059">
        <w:rPr>
          <w:rFonts w:ascii="Arial" w:hAnsi="Arial" w:cs="Arial"/>
          <w:color w:val="000000"/>
          <w:lang w:val="en-GB"/>
        </w:rPr>
        <w:t xml:space="preserve">2nd CTI </w:t>
      </w:r>
      <w:r w:rsidR="00F207EC" w:rsidRPr="00275059">
        <w:rPr>
          <w:rFonts w:ascii="Arial" w:hAnsi="Arial" w:cs="Arial"/>
          <w:color w:val="000000"/>
          <w:lang w:val="en-GB"/>
        </w:rPr>
        <w:t xml:space="preserve">Leaders’ </w:t>
      </w:r>
      <w:proofErr w:type="gramStart"/>
      <w:r w:rsidRPr="00275059">
        <w:rPr>
          <w:rFonts w:ascii="Arial" w:hAnsi="Arial" w:cs="Arial"/>
          <w:color w:val="000000"/>
          <w:lang w:val="en-GB"/>
        </w:rPr>
        <w:t>Summit</w:t>
      </w:r>
      <w:r w:rsidR="003D542F" w:rsidRPr="00275059">
        <w:rPr>
          <w:rFonts w:ascii="Arial" w:hAnsi="Arial" w:cs="Arial"/>
          <w:color w:val="000000"/>
          <w:lang w:val="en-GB"/>
        </w:rPr>
        <w:t>, and</w:t>
      </w:r>
      <w:proofErr w:type="gramEnd"/>
      <w:r w:rsidR="003D542F" w:rsidRPr="00275059">
        <w:rPr>
          <w:rFonts w:ascii="Arial" w:hAnsi="Arial" w:cs="Arial"/>
          <w:color w:val="000000"/>
          <w:lang w:val="en-GB"/>
        </w:rPr>
        <w:t xml:space="preserve"> </w:t>
      </w:r>
      <w:r w:rsidR="00544E92" w:rsidRPr="00275059">
        <w:rPr>
          <w:rFonts w:ascii="Arial" w:hAnsi="Arial" w:cs="Arial"/>
          <w:color w:val="000000"/>
          <w:lang w:val="en-GB"/>
        </w:rPr>
        <w:t>noted th</w:t>
      </w:r>
      <w:r w:rsidR="003D542F" w:rsidRPr="00275059">
        <w:rPr>
          <w:rFonts w:ascii="Arial" w:hAnsi="Arial" w:cs="Arial"/>
          <w:color w:val="000000"/>
          <w:lang w:val="en-GB"/>
        </w:rPr>
        <w:t xml:space="preserve">e intention of </w:t>
      </w:r>
      <w:r w:rsidR="00544E92" w:rsidRPr="00275059">
        <w:rPr>
          <w:rFonts w:ascii="Arial" w:hAnsi="Arial" w:cs="Arial"/>
          <w:color w:val="000000"/>
          <w:lang w:val="en-GB"/>
        </w:rPr>
        <w:t xml:space="preserve">the </w:t>
      </w:r>
      <w:r w:rsidR="003D542F" w:rsidRPr="00275059">
        <w:rPr>
          <w:rFonts w:ascii="Arial" w:hAnsi="Arial" w:cs="Arial"/>
          <w:color w:val="000000"/>
          <w:lang w:val="en-GB"/>
        </w:rPr>
        <w:t>G</w:t>
      </w:r>
      <w:r w:rsidR="00544E92" w:rsidRPr="00275059">
        <w:rPr>
          <w:rFonts w:ascii="Arial" w:hAnsi="Arial" w:cs="Arial"/>
          <w:color w:val="000000"/>
          <w:lang w:val="en-GB"/>
        </w:rPr>
        <w:t>overnment</w:t>
      </w:r>
      <w:r w:rsidR="003D542F" w:rsidRPr="00275059">
        <w:rPr>
          <w:rFonts w:ascii="Arial" w:hAnsi="Arial" w:cs="Arial"/>
          <w:color w:val="000000"/>
          <w:lang w:val="en-GB"/>
        </w:rPr>
        <w:t xml:space="preserve"> of the Republic of Indonesia</w:t>
      </w:r>
      <w:r w:rsidR="00544E92" w:rsidRPr="00275059">
        <w:rPr>
          <w:rFonts w:ascii="Arial" w:hAnsi="Arial" w:cs="Arial"/>
          <w:color w:val="000000"/>
          <w:lang w:val="en-GB"/>
        </w:rPr>
        <w:t xml:space="preserve"> to launch</w:t>
      </w:r>
      <w:r w:rsidR="00743778" w:rsidRPr="00275059">
        <w:rPr>
          <w:rFonts w:ascii="Arial" w:hAnsi="Arial" w:cs="Arial"/>
          <w:color w:val="000000"/>
          <w:lang w:val="en-GB"/>
        </w:rPr>
        <w:t xml:space="preserve"> </w:t>
      </w:r>
      <w:r w:rsidR="00B11F56" w:rsidRPr="00275059">
        <w:rPr>
          <w:rFonts w:ascii="Arial" w:hAnsi="Arial" w:cs="Arial"/>
          <w:color w:val="000000"/>
          <w:lang w:val="en-GB"/>
        </w:rPr>
        <w:t>the new Host Country Agreement</w:t>
      </w:r>
      <w:r w:rsidR="00544E92" w:rsidRPr="00275059">
        <w:rPr>
          <w:rFonts w:ascii="Arial" w:hAnsi="Arial" w:cs="Arial"/>
          <w:color w:val="000000"/>
          <w:lang w:val="en-GB"/>
        </w:rPr>
        <w:t xml:space="preserve"> in the said Summit</w:t>
      </w:r>
      <w:r w:rsidRPr="00275059">
        <w:rPr>
          <w:rFonts w:ascii="Arial" w:hAnsi="Arial" w:cs="Arial"/>
          <w:color w:val="000000"/>
          <w:lang w:val="en-GB"/>
        </w:rPr>
        <w:t>.</w:t>
      </w:r>
      <w:r w:rsidR="00DC488E" w:rsidRPr="00275059">
        <w:rPr>
          <w:rFonts w:ascii="Arial" w:hAnsi="Arial" w:cs="Arial"/>
          <w:color w:val="000000"/>
          <w:lang w:val="en-GB"/>
        </w:rPr>
        <w:t xml:space="preserve"> </w:t>
      </w:r>
    </w:p>
    <w:p w14:paraId="2ED2BC0A" w14:textId="77777777" w:rsidR="00275059" w:rsidRPr="00275059" w:rsidRDefault="00275059" w:rsidP="00275059">
      <w:pPr>
        <w:tabs>
          <w:tab w:val="left" w:pos="720"/>
          <w:tab w:val="left" w:pos="851"/>
        </w:tabs>
        <w:autoSpaceDE w:val="0"/>
        <w:autoSpaceDN w:val="0"/>
        <w:adjustRightInd w:val="0"/>
        <w:spacing w:after="0" w:line="276" w:lineRule="auto"/>
        <w:jc w:val="both"/>
        <w:rPr>
          <w:rFonts w:ascii="Arial" w:hAnsi="Arial" w:cs="Arial"/>
          <w:color w:val="000000"/>
          <w:lang w:val="en-ID"/>
        </w:rPr>
      </w:pPr>
    </w:p>
    <w:p w14:paraId="615CFDA2" w14:textId="77777777" w:rsidR="002221B7" w:rsidRPr="001B1BC0" w:rsidRDefault="002221B7" w:rsidP="002221B7">
      <w:pPr>
        <w:autoSpaceDE w:val="0"/>
        <w:autoSpaceDN w:val="0"/>
        <w:adjustRightInd w:val="0"/>
        <w:spacing w:after="0" w:line="240" w:lineRule="auto"/>
        <w:ind w:left="567" w:hanging="283"/>
        <w:jc w:val="both"/>
        <w:rPr>
          <w:rFonts w:ascii="Arial" w:hAnsi="Arial" w:cs="Arial"/>
          <w:color w:val="000000"/>
          <w:lang w:val="en-ID"/>
        </w:rPr>
      </w:pPr>
      <w:r w:rsidRPr="001B1BC0">
        <w:rPr>
          <w:rFonts w:ascii="Arial" w:hAnsi="Arial" w:cs="Arial"/>
          <w:color w:val="000000"/>
          <w:u w:val="single"/>
          <w:lang w:val="en-GB"/>
        </w:rPr>
        <w:t>Monitoring and Evaluation</w:t>
      </w:r>
    </w:p>
    <w:p w14:paraId="243125E5" w14:textId="7098FA75" w:rsidR="002221B7" w:rsidRPr="001577A0" w:rsidRDefault="002221B7" w:rsidP="00E109A3">
      <w:pPr>
        <w:pStyle w:val="ListParagraph"/>
        <w:numPr>
          <w:ilvl w:val="1"/>
          <w:numId w:val="10"/>
        </w:numPr>
        <w:tabs>
          <w:tab w:val="left" w:pos="720"/>
        </w:tabs>
        <w:autoSpaceDE w:val="0"/>
        <w:autoSpaceDN w:val="0"/>
        <w:adjustRightInd w:val="0"/>
        <w:spacing w:after="0" w:line="276" w:lineRule="auto"/>
        <w:jc w:val="both"/>
        <w:rPr>
          <w:rFonts w:ascii="Arial" w:hAnsi="Arial" w:cs="Arial"/>
          <w:color w:val="000000"/>
          <w:lang w:val="en-ID"/>
        </w:rPr>
      </w:pPr>
      <w:r w:rsidRPr="001577A0">
        <w:rPr>
          <w:rFonts w:ascii="Arial" w:hAnsi="Arial" w:cs="Arial"/>
          <w:color w:val="000000"/>
          <w:lang w:val="en-GB"/>
        </w:rPr>
        <w:t xml:space="preserve">Approved the revised M&amp;E Data Collection and Information Sharing Mechanism and M&amp;E Plan Framework template (Annex </w:t>
      </w:r>
      <w:r w:rsidR="00CC1C8A">
        <w:rPr>
          <w:rFonts w:ascii="Arial" w:hAnsi="Arial" w:cs="Arial"/>
          <w:color w:val="000000"/>
          <w:lang w:val="en-GB"/>
        </w:rPr>
        <w:t>2</w:t>
      </w:r>
      <w:r w:rsidR="000A2139">
        <w:rPr>
          <w:rFonts w:ascii="Arial" w:hAnsi="Arial" w:cs="Arial"/>
          <w:color w:val="000000"/>
          <w:lang w:val="en-GB"/>
        </w:rPr>
        <w:t>6</w:t>
      </w:r>
      <w:r w:rsidRPr="001577A0">
        <w:rPr>
          <w:rFonts w:ascii="Arial" w:hAnsi="Arial" w:cs="Arial"/>
          <w:color w:val="000000"/>
          <w:lang w:val="en-GB"/>
        </w:rPr>
        <w:t xml:space="preserve">.a. and Annex </w:t>
      </w:r>
      <w:r w:rsidR="00CC1C8A">
        <w:rPr>
          <w:rFonts w:ascii="Arial" w:hAnsi="Arial" w:cs="Arial"/>
          <w:color w:val="000000"/>
          <w:lang w:val="en-GB"/>
        </w:rPr>
        <w:t>2</w:t>
      </w:r>
      <w:r w:rsidR="000A2139">
        <w:rPr>
          <w:rFonts w:ascii="Arial" w:hAnsi="Arial" w:cs="Arial"/>
          <w:color w:val="000000"/>
          <w:lang w:val="en-GB"/>
        </w:rPr>
        <w:t>6</w:t>
      </w:r>
      <w:r w:rsidRPr="001577A0">
        <w:rPr>
          <w:rFonts w:ascii="Arial" w:hAnsi="Arial" w:cs="Arial"/>
          <w:color w:val="000000"/>
          <w:lang w:val="en-GB"/>
        </w:rPr>
        <w:t>.b.) and tasked the Regional Secretariat to organize a webinar to fine-tune the draft M&amp;E Data Collection and Information Sharing Mechanism and complete the M&amp;E Plan Framework</w:t>
      </w:r>
      <w:r w:rsidR="00550B25">
        <w:rPr>
          <w:rFonts w:ascii="Arial" w:hAnsi="Arial" w:cs="Arial"/>
          <w:color w:val="000000"/>
          <w:lang w:val="en-GB"/>
        </w:rPr>
        <w:t xml:space="preserve"> by 2</w:t>
      </w:r>
      <w:r w:rsidR="00550B25" w:rsidRPr="00D50879">
        <w:rPr>
          <w:rFonts w:ascii="Arial" w:hAnsi="Arial" w:cs="Arial"/>
          <w:color w:val="000000"/>
          <w:vertAlign w:val="superscript"/>
          <w:lang w:val="en-GB"/>
        </w:rPr>
        <w:t>nd</w:t>
      </w:r>
      <w:r w:rsidR="00550B25">
        <w:rPr>
          <w:rFonts w:ascii="Arial" w:hAnsi="Arial" w:cs="Arial"/>
          <w:color w:val="000000"/>
          <w:lang w:val="en-GB"/>
        </w:rPr>
        <w:t xml:space="preserve"> Quarter to 3</w:t>
      </w:r>
      <w:r w:rsidR="00550B25" w:rsidRPr="00D50879">
        <w:rPr>
          <w:rFonts w:ascii="Arial" w:hAnsi="Arial" w:cs="Arial"/>
          <w:color w:val="000000"/>
          <w:vertAlign w:val="superscript"/>
          <w:lang w:val="en-GB"/>
        </w:rPr>
        <w:t>rd</w:t>
      </w:r>
      <w:r w:rsidR="00550B25">
        <w:rPr>
          <w:rFonts w:ascii="Arial" w:hAnsi="Arial" w:cs="Arial"/>
          <w:color w:val="000000"/>
          <w:lang w:val="en-GB"/>
        </w:rPr>
        <w:t xml:space="preserve"> Quarter</w:t>
      </w:r>
      <w:r w:rsidR="001A1806" w:rsidRPr="001577A0">
        <w:rPr>
          <w:rFonts w:ascii="Arial" w:hAnsi="Arial" w:cs="Arial"/>
          <w:color w:val="000000"/>
          <w:lang w:val="en-GB"/>
        </w:rPr>
        <w:t>; and</w:t>
      </w:r>
    </w:p>
    <w:p w14:paraId="130E0153" w14:textId="77777777" w:rsidR="003706A7" w:rsidRPr="001577A0" w:rsidRDefault="003706A7" w:rsidP="003706A7">
      <w:pPr>
        <w:pStyle w:val="ListParagraph"/>
        <w:tabs>
          <w:tab w:val="left" w:pos="720"/>
        </w:tabs>
        <w:autoSpaceDE w:val="0"/>
        <w:autoSpaceDN w:val="0"/>
        <w:adjustRightInd w:val="0"/>
        <w:spacing w:after="0" w:line="276" w:lineRule="auto"/>
        <w:jc w:val="both"/>
        <w:rPr>
          <w:rFonts w:ascii="Arial" w:hAnsi="Arial" w:cs="Arial"/>
          <w:color w:val="000000"/>
          <w:lang w:val="en-ID"/>
        </w:rPr>
      </w:pPr>
    </w:p>
    <w:p w14:paraId="5A2EEEEE" w14:textId="69810CD4" w:rsidR="002221B7" w:rsidRPr="001577A0" w:rsidRDefault="002221B7" w:rsidP="00E109A3">
      <w:pPr>
        <w:pStyle w:val="ListParagraph"/>
        <w:numPr>
          <w:ilvl w:val="1"/>
          <w:numId w:val="10"/>
        </w:numPr>
        <w:tabs>
          <w:tab w:val="left" w:pos="720"/>
        </w:tabs>
        <w:autoSpaceDE w:val="0"/>
        <w:autoSpaceDN w:val="0"/>
        <w:adjustRightInd w:val="0"/>
        <w:spacing w:after="0" w:line="276" w:lineRule="auto"/>
        <w:jc w:val="both"/>
        <w:rPr>
          <w:rFonts w:ascii="Arial" w:hAnsi="Arial" w:cs="Arial"/>
          <w:color w:val="000000"/>
          <w:lang w:val="en-ID"/>
        </w:rPr>
      </w:pPr>
      <w:r w:rsidRPr="001577A0">
        <w:rPr>
          <w:rFonts w:ascii="Arial" w:hAnsi="Arial" w:cs="Arial"/>
          <w:color w:val="000000"/>
          <w:lang w:val="en-GB"/>
        </w:rPr>
        <w:t xml:space="preserve">Tasked the Regional Secretariat to conduct an online M&amp;E </w:t>
      </w:r>
      <w:proofErr w:type="spellStart"/>
      <w:r w:rsidRPr="001577A0">
        <w:rPr>
          <w:rFonts w:ascii="Arial" w:hAnsi="Arial" w:cs="Arial"/>
          <w:color w:val="000000"/>
          <w:lang w:val="en-GB"/>
        </w:rPr>
        <w:t>Writeshop</w:t>
      </w:r>
      <w:proofErr w:type="spellEnd"/>
      <w:r w:rsidRPr="001577A0">
        <w:rPr>
          <w:rFonts w:ascii="Arial" w:hAnsi="Arial" w:cs="Arial"/>
          <w:color w:val="000000"/>
          <w:lang w:val="en-GB"/>
        </w:rPr>
        <w:t xml:space="preserve"> on M&amp;E Plan framework, back-to back with the webinar on M&amp;E Data Collection and Information Sharing Mechanism</w:t>
      </w:r>
      <w:r w:rsidR="001A1806" w:rsidRPr="001577A0">
        <w:rPr>
          <w:rFonts w:ascii="Arial" w:hAnsi="Arial" w:cs="Arial"/>
          <w:color w:val="000000"/>
          <w:lang w:val="en-GB"/>
        </w:rPr>
        <w:t>.</w:t>
      </w:r>
    </w:p>
    <w:p w14:paraId="3E3983DD" w14:textId="77777777" w:rsidR="003706A7" w:rsidRPr="001B1BC0" w:rsidRDefault="003706A7" w:rsidP="001B1BC0">
      <w:pPr>
        <w:tabs>
          <w:tab w:val="left" w:pos="720"/>
        </w:tabs>
        <w:autoSpaceDE w:val="0"/>
        <w:autoSpaceDN w:val="0"/>
        <w:adjustRightInd w:val="0"/>
        <w:spacing w:after="0" w:line="276" w:lineRule="auto"/>
        <w:jc w:val="both"/>
        <w:rPr>
          <w:rFonts w:ascii="Arial" w:hAnsi="Arial" w:cs="Arial"/>
          <w:color w:val="000000"/>
          <w:lang w:val="en-ID"/>
        </w:rPr>
      </w:pPr>
    </w:p>
    <w:p w14:paraId="3D911E5D" w14:textId="77777777" w:rsidR="002221B7" w:rsidRPr="001B1BC0" w:rsidRDefault="002221B7" w:rsidP="002221B7">
      <w:pPr>
        <w:autoSpaceDE w:val="0"/>
        <w:autoSpaceDN w:val="0"/>
        <w:adjustRightInd w:val="0"/>
        <w:spacing w:after="0" w:line="240" w:lineRule="auto"/>
        <w:ind w:left="567" w:hanging="283"/>
        <w:jc w:val="both"/>
        <w:rPr>
          <w:rFonts w:ascii="Arial" w:hAnsi="Arial" w:cs="Arial"/>
          <w:color w:val="000000"/>
          <w:lang w:val="en-ID"/>
        </w:rPr>
      </w:pPr>
      <w:r w:rsidRPr="001B1BC0">
        <w:rPr>
          <w:rFonts w:ascii="Arial" w:hAnsi="Arial" w:cs="Arial"/>
          <w:color w:val="000000"/>
          <w:u w:val="single"/>
        </w:rPr>
        <w:t>CT Atlas</w:t>
      </w:r>
    </w:p>
    <w:p w14:paraId="16F5B574" w14:textId="523F800D" w:rsidR="003706A7" w:rsidRPr="001577A0" w:rsidRDefault="002221B7" w:rsidP="00E109A3">
      <w:pPr>
        <w:pStyle w:val="ListParagraph"/>
        <w:numPr>
          <w:ilvl w:val="1"/>
          <w:numId w:val="10"/>
        </w:numPr>
        <w:tabs>
          <w:tab w:val="left" w:pos="720"/>
        </w:tabs>
        <w:autoSpaceDE w:val="0"/>
        <w:autoSpaceDN w:val="0"/>
        <w:adjustRightInd w:val="0"/>
        <w:spacing w:after="0" w:line="276" w:lineRule="auto"/>
        <w:jc w:val="both"/>
        <w:rPr>
          <w:rFonts w:ascii="Arial" w:hAnsi="Arial" w:cs="Arial"/>
          <w:color w:val="000000"/>
          <w:lang w:val="en-GB"/>
        </w:rPr>
      </w:pPr>
      <w:r w:rsidRPr="001577A0">
        <w:rPr>
          <w:rFonts w:ascii="Arial" w:hAnsi="Arial" w:cs="Arial"/>
          <w:color w:val="000000"/>
          <w:lang w:val="en-GB"/>
        </w:rPr>
        <w:t>Acknowledged and appreciated the update of the CT Atlas. (</w:t>
      </w:r>
      <w:proofErr w:type="gramStart"/>
      <w:r w:rsidRPr="001577A0">
        <w:rPr>
          <w:rFonts w:ascii="Arial" w:hAnsi="Arial" w:cs="Arial"/>
          <w:color w:val="000000"/>
          <w:lang w:val="en-GB"/>
        </w:rPr>
        <w:t>link</w:t>
      </w:r>
      <w:proofErr w:type="gramEnd"/>
      <w:r w:rsidRPr="001577A0">
        <w:rPr>
          <w:rFonts w:ascii="Arial" w:hAnsi="Arial" w:cs="Arial"/>
          <w:color w:val="000000"/>
          <w:lang w:val="en-GB"/>
        </w:rPr>
        <w:t xml:space="preserve">: </w:t>
      </w:r>
      <w:hyperlink r:id="rId9" w:history="1">
        <w:r w:rsidRPr="001577A0">
          <w:rPr>
            <w:rStyle w:val="Hyperlink"/>
            <w:rFonts w:ascii="Arial" w:hAnsi="Arial" w:cs="Arial"/>
            <w:lang w:val="en-GB"/>
          </w:rPr>
          <w:t>http://ctatlas.coraltriangleinitiative.org/</w:t>
        </w:r>
      </w:hyperlink>
      <w:r w:rsidRPr="001577A0">
        <w:rPr>
          <w:rFonts w:ascii="Arial" w:hAnsi="Arial" w:cs="Arial"/>
          <w:color w:val="000000"/>
          <w:lang w:val="en-GB"/>
        </w:rPr>
        <w:t>)</w:t>
      </w:r>
      <w:r w:rsidR="001A1806" w:rsidRPr="001577A0">
        <w:rPr>
          <w:rFonts w:ascii="Arial" w:hAnsi="Arial" w:cs="Arial"/>
          <w:color w:val="000000"/>
          <w:lang w:val="en-GB"/>
        </w:rPr>
        <w:t>; and</w:t>
      </w:r>
      <w:r w:rsidR="00550B25">
        <w:rPr>
          <w:rFonts w:ascii="Arial" w:hAnsi="Arial" w:cs="Arial"/>
          <w:color w:val="000000"/>
          <w:lang w:val="en-GB"/>
        </w:rPr>
        <w:t xml:space="preserve"> encouraged NCCs and RS to utilize the platform.</w:t>
      </w:r>
    </w:p>
    <w:p w14:paraId="658B33C2" w14:textId="77777777" w:rsidR="003706A7" w:rsidRPr="001577A0" w:rsidRDefault="003706A7" w:rsidP="003706A7">
      <w:pPr>
        <w:pStyle w:val="ListParagraph"/>
        <w:tabs>
          <w:tab w:val="left" w:pos="720"/>
        </w:tabs>
        <w:autoSpaceDE w:val="0"/>
        <w:autoSpaceDN w:val="0"/>
        <w:adjustRightInd w:val="0"/>
        <w:spacing w:after="0" w:line="276" w:lineRule="auto"/>
        <w:jc w:val="both"/>
        <w:rPr>
          <w:rFonts w:ascii="Arial" w:hAnsi="Arial" w:cs="Arial"/>
          <w:color w:val="000000"/>
          <w:lang w:val="en-GB"/>
        </w:rPr>
      </w:pPr>
    </w:p>
    <w:p w14:paraId="46C441B7" w14:textId="4E26E675" w:rsidR="002221B7" w:rsidRPr="001577A0" w:rsidRDefault="002221B7" w:rsidP="00E109A3">
      <w:pPr>
        <w:pStyle w:val="ListParagraph"/>
        <w:numPr>
          <w:ilvl w:val="1"/>
          <w:numId w:val="10"/>
        </w:numPr>
        <w:tabs>
          <w:tab w:val="left" w:pos="720"/>
          <w:tab w:val="left" w:pos="851"/>
        </w:tabs>
        <w:autoSpaceDE w:val="0"/>
        <w:autoSpaceDN w:val="0"/>
        <w:adjustRightInd w:val="0"/>
        <w:spacing w:after="0" w:line="276" w:lineRule="auto"/>
        <w:jc w:val="both"/>
        <w:rPr>
          <w:rFonts w:ascii="Arial" w:hAnsi="Arial" w:cs="Arial"/>
          <w:color w:val="000000"/>
          <w:lang w:val="en-GB"/>
        </w:rPr>
      </w:pPr>
      <w:r w:rsidRPr="001577A0">
        <w:rPr>
          <w:rFonts w:ascii="Arial" w:hAnsi="Arial" w:cs="Arial"/>
          <w:color w:val="000000"/>
          <w:lang w:val="en-ID"/>
        </w:rPr>
        <w:t xml:space="preserve">Acknowledged and appreciated the No Cost Extension (NCE) provided by the </w:t>
      </w:r>
      <w:proofErr w:type="spellStart"/>
      <w:r w:rsidRPr="001577A0">
        <w:rPr>
          <w:rFonts w:ascii="Arial" w:hAnsi="Arial" w:cs="Arial"/>
          <w:color w:val="000000"/>
          <w:lang w:val="en-ID"/>
        </w:rPr>
        <w:t>WorldFish</w:t>
      </w:r>
      <w:proofErr w:type="spellEnd"/>
      <w:r w:rsidRPr="001577A0">
        <w:rPr>
          <w:rFonts w:ascii="Arial" w:hAnsi="Arial" w:cs="Arial"/>
          <w:color w:val="000000"/>
          <w:lang w:val="en-ID"/>
        </w:rPr>
        <w:t xml:space="preserve"> for the agreement on CT Atlas migration, and the GIS expert assistance up to December 2020 for the correction/updating the MPA data on the CT Atlas Database for NCCs.</w:t>
      </w:r>
      <w:r w:rsidRPr="001577A0">
        <w:rPr>
          <w:rFonts w:ascii="Arial" w:hAnsi="Arial" w:cs="Arial"/>
          <w:color w:val="000000"/>
          <w:lang w:val="en-GB"/>
        </w:rPr>
        <w:t xml:space="preserve"> </w:t>
      </w:r>
    </w:p>
    <w:p w14:paraId="45640326" w14:textId="77777777" w:rsidR="003706A7" w:rsidRPr="001B1BC0" w:rsidRDefault="003706A7" w:rsidP="003706A7">
      <w:pPr>
        <w:tabs>
          <w:tab w:val="left" w:pos="720"/>
          <w:tab w:val="left" w:pos="851"/>
        </w:tabs>
        <w:autoSpaceDE w:val="0"/>
        <w:autoSpaceDN w:val="0"/>
        <w:adjustRightInd w:val="0"/>
        <w:spacing w:after="0" w:line="276" w:lineRule="auto"/>
        <w:jc w:val="both"/>
        <w:rPr>
          <w:rFonts w:ascii="Arial" w:hAnsi="Arial" w:cs="Arial"/>
          <w:color w:val="000000"/>
          <w:lang w:val="en-GB"/>
        </w:rPr>
      </w:pPr>
    </w:p>
    <w:p w14:paraId="72CAA356" w14:textId="77777777" w:rsidR="003706A7" w:rsidRPr="001B1BC0" w:rsidRDefault="002221B7" w:rsidP="003706A7">
      <w:pPr>
        <w:autoSpaceDE w:val="0"/>
        <w:autoSpaceDN w:val="0"/>
        <w:adjustRightInd w:val="0"/>
        <w:spacing w:after="0" w:line="240" w:lineRule="auto"/>
        <w:ind w:left="567" w:hanging="283"/>
        <w:jc w:val="both"/>
        <w:rPr>
          <w:rFonts w:ascii="Arial" w:hAnsi="Arial" w:cs="Arial"/>
          <w:color w:val="000000"/>
          <w:lang w:val="en-ID"/>
        </w:rPr>
      </w:pPr>
      <w:r w:rsidRPr="001B1BC0">
        <w:rPr>
          <w:rFonts w:ascii="Arial" w:hAnsi="Arial" w:cs="Arial"/>
          <w:color w:val="000000"/>
          <w:u w:val="single"/>
          <w:lang w:val="en-GB"/>
        </w:rPr>
        <w:t>SUFIA LCD Activity</w:t>
      </w:r>
    </w:p>
    <w:p w14:paraId="202D4141" w14:textId="77777777" w:rsidR="003706A7" w:rsidRPr="001577A0" w:rsidRDefault="003706A7" w:rsidP="003706A7">
      <w:pPr>
        <w:autoSpaceDE w:val="0"/>
        <w:autoSpaceDN w:val="0"/>
        <w:adjustRightInd w:val="0"/>
        <w:spacing w:after="0" w:line="240" w:lineRule="auto"/>
        <w:ind w:left="567" w:hanging="283"/>
        <w:jc w:val="both"/>
        <w:rPr>
          <w:rFonts w:ascii="Arial" w:hAnsi="Arial" w:cs="Arial"/>
          <w:color w:val="000000"/>
          <w:lang w:val="en-ID"/>
        </w:rPr>
      </w:pPr>
    </w:p>
    <w:p w14:paraId="77ED0095" w14:textId="14CD690A" w:rsidR="003706A7" w:rsidRPr="001577A0" w:rsidRDefault="002221B7" w:rsidP="00E109A3">
      <w:pPr>
        <w:pStyle w:val="ListParagraph"/>
        <w:numPr>
          <w:ilvl w:val="1"/>
          <w:numId w:val="10"/>
        </w:numPr>
        <w:tabs>
          <w:tab w:val="left" w:pos="709"/>
          <w:tab w:val="left" w:pos="851"/>
        </w:tabs>
        <w:autoSpaceDE w:val="0"/>
        <w:autoSpaceDN w:val="0"/>
        <w:adjustRightInd w:val="0"/>
        <w:spacing w:after="0" w:line="276" w:lineRule="auto"/>
        <w:jc w:val="both"/>
        <w:rPr>
          <w:rFonts w:ascii="Arial" w:hAnsi="Arial" w:cs="Arial"/>
          <w:color w:val="000000"/>
          <w:lang w:val="en-ID"/>
        </w:rPr>
      </w:pPr>
      <w:r w:rsidRPr="001577A0">
        <w:rPr>
          <w:rFonts w:ascii="Arial" w:hAnsi="Arial" w:cs="Arial"/>
          <w:color w:val="000000"/>
          <w:lang w:val="en-GB"/>
        </w:rPr>
        <w:t>Acknowledged and appreciated the support of the USAID –SUFIA RTI in engaging with and seeking support from</w:t>
      </w:r>
      <w:r w:rsidR="00701993">
        <w:rPr>
          <w:rFonts w:ascii="Arial" w:hAnsi="Arial" w:cs="Arial"/>
          <w:color w:val="000000"/>
          <w:lang w:val="en-GB"/>
        </w:rPr>
        <w:t xml:space="preserve"> the</w:t>
      </w:r>
      <w:r w:rsidRPr="001577A0">
        <w:rPr>
          <w:rFonts w:ascii="Arial" w:hAnsi="Arial" w:cs="Arial"/>
          <w:color w:val="000000"/>
          <w:lang w:val="en-GB"/>
        </w:rPr>
        <w:t xml:space="preserve"> private sector in the improvement of CT Atlas features and technologies</w:t>
      </w:r>
      <w:r w:rsidR="001A1806" w:rsidRPr="001577A0">
        <w:rPr>
          <w:rFonts w:ascii="Arial" w:hAnsi="Arial" w:cs="Arial"/>
          <w:color w:val="000000"/>
          <w:lang w:val="en-GB"/>
        </w:rPr>
        <w:t>; and</w:t>
      </w:r>
    </w:p>
    <w:p w14:paraId="509E7CA1" w14:textId="77777777" w:rsidR="003706A7" w:rsidRPr="001577A0" w:rsidRDefault="003706A7" w:rsidP="003706A7">
      <w:pPr>
        <w:pStyle w:val="ListParagraph"/>
        <w:tabs>
          <w:tab w:val="left" w:pos="709"/>
          <w:tab w:val="left" w:pos="851"/>
        </w:tabs>
        <w:autoSpaceDE w:val="0"/>
        <w:autoSpaceDN w:val="0"/>
        <w:adjustRightInd w:val="0"/>
        <w:spacing w:after="0" w:line="276" w:lineRule="auto"/>
        <w:jc w:val="both"/>
        <w:rPr>
          <w:rFonts w:ascii="Arial" w:hAnsi="Arial" w:cs="Arial"/>
          <w:color w:val="000000"/>
          <w:lang w:val="en-ID"/>
        </w:rPr>
      </w:pPr>
    </w:p>
    <w:p w14:paraId="07826312" w14:textId="6B200580" w:rsidR="002221B7" w:rsidRPr="001577A0" w:rsidRDefault="002221B7" w:rsidP="00E109A3">
      <w:pPr>
        <w:pStyle w:val="ListParagraph"/>
        <w:numPr>
          <w:ilvl w:val="1"/>
          <w:numId w:val="10"/>
        </w:numPr>
        <w:tabs>
          <w:tab w:val="left" w:pos="851"/>
        </w:tabs>
        <w:autoSpaceDE w:val="0"/>
        <w:autoSpaceDN w:val="0"/>
        <w:adjustRightInd w:val="0"/>
        <w:spacing w:after="0" w:line="276" w:lineRule="auto"/>
        <w:jc w:val="both"/>
        <w:rPr>
          <w:rFonts w:ascii="Arial" w:hAnsi="Arial" w:cs="Arial"/>
          <w:color w:val="000000"/>
          <w:lang w:val="en-ID"/>
        </w:rPr>
      </w:pPr>
      <w:r w:rsidRPr="001577A0">
        <w:rPr>
          <w:rFonts w:ascii="Arial" w:hAnsi="Arial" w:cs="Arial"/>
          <w:color w:val="000000"/>
          <w:lang w:val="en-GB"/>
        </w:rPr>
        <w:t>Noted and accepted the incorporation of SUFIA activities into the MEWG workplan 2022 for implementation.</w:t>
      </w:r>
    </w:p>
    <w:p w14:paraId="467FF79C" w14:textId="77777777" w:rsidR="003706A7" w:rsidRPr="001B1BC0" w:rsidRDefault="003706A7" w:rsidP="003706A7">
      <w:pPr>
        <w:tabs>
          <w:tab w:val="left" w:pos="851"/>
        </w:tabs>
        <w:autoSpaceDE w:val="0"/>
        <w:autoSpaceDN w:val="0"/>
        <w:adjustRightInd w:val="0"/>
        <w:spacing w:after="0" w:line="276" w:lineRule="auto"/>
        <w:jc w:val="both"/>
        <w:rPr>
          <w:rFonts w:ascii="Arial" w:hAnsi="Arial" w:cs="Arial"/>
          <w:color w:val="000000"/>
          <w:lang w:val="en-ID"/>
        </w:rPr>
      </w:pPr>
    </w:p>
    <w:p w14:paraId="6BAD6FCD" w14:textId="77777777" w:rsidR="002221B7" w:rsidRPr="001B1BC0" w:rsidRDefault="002221B7" w:rsidP="002221B7">
      <w:pPr>
        <w:autoSpaceDE w:val="0"/>
        <w:autoSpaceDN w:val="0"/>
        <w:adjustRightInd w:val="0"/>
        <w:spacing w:after="0" w:line="240" w:lineRule="auto"/>
        <w:ind w:left="567" w:hanging="283"/>
        <w:jc w:val="both"/>
        <w:rPr>
          <w:rFonts w:ascii="Arial" w:hAnsi="Arial" w:cs="Arial"/>
          <w:color w:val="000000"/>
          <w:lang w:val="en-ID"/>
        </w:rPr>
      </w:pPr>
      <w:r w:rsidRPr="001B1BC0">
        <w:rPr>
          <w:rFonts w:ascii="Arial" w:hAnsi="Arial" w:cs="Arial"/>
          <w:color w:val="000000"/>
          <w:u w:val="single"/>
          <w:lang w:val="en-GB"/>
        </w:rPr>
        <w:t>Marine Litter</w:t>
      </w:r>
    </w:p>
    <w:p w14:paraId="16AA9D53" w14:textId="27687F1F" w:rsidR="002221B7" w:rsidRPr="001577A0" w:rsidRDefault="002221B7" w:rsidP="00E109A3">
      <w:pPr>
        <w:pStyle w:val="ListParagraph"/>
        <w:numPr>
          <w:ilvl w:val="1"/>
          <w:numId w:val="10"/>
        </w:numPr>
        <w:tabs>
          <w:tab w:val="left" w:pos="720"/>
          <w:tab w:val="left" w:pos="851"/>
        </w:tabs>
        <w:autoSpaceDE w:val="0"/>
        <w:autoSpaceDN w:val="0"/>
        <w:adjustRightInd w:val="0"/>
        <w:spacing w:after="0" w:line="276" w:lineRule="auto"/>
        <w:jc w:val="both"/>
        <w:rPr>
          <w:rFonts w:ascii="Arial" w:hAnsi="Arial" w:cs="Arial"/>
          <w:color w:val="000000"/>
          <w:lang w:val="en-ID"/>
        </w:rPr>
      </w:pPr>
      <w:r w:rsidRPr="001577A0">
        <w:rPr>
          <w:rFonts w:ascii="Arial" w:hAnsi="Arial" w:cs="Arial"/>
          <w:color w:val="000000"/>
          <w:lang w:val="en-GB"/>
        </w:rPr>
        <w:t xml:space="preserve">Acknowledged the progress by WWF on proposed draft Terms of Reference and proposed draft Implementation Plan on CTI-CFF Marine Plastic </w:t>
      </w:r>
      <w:proofErr w:type="gramStart"/>
      <w:r w:rsidRPr="001577A0">
        <w:rPr>
          <w:rFonts w:ascii="Arial" w:hAnsi="Arial" w:cs="Arial"/>
          <w:color w:val="000000"/>
          <w:lang w:val="en-GB"/>
        </w:rPr>
        <w:t>Stocktake</w:t>
      </w:r>
      <w:r w:rsidR="001A1806" w:rsidRPr="001577A0">
        <w:rPr>
          <w:rFonts w:ascii="Arial" w:hAnsi="Arial" w:cs="Arial"/>
          <w:color w:val="000000"/>
          <w:lang w:val="en-GB"/>
        </w:rPr>
        <w:t>;</w:t>
      </w:r>
      <w:proofErr w:type="gramEnd"/>
    </w:p>
    <w:p w14:paraId="5CE15AA8" w14:textId="77777777" w:rsidR="003706A7" w:rsidRPr="001577A0" w:rsidRDefault="003706A7" w:rsidP="003706A7">
      <w:pPr>
        <w:pStyle w:val="ListParagraph"/>
        <w:tabs>
          <w:tab w:val="left" w:pos="720"/>
          <w:tab w:val="left" w:pos="851"/>
        </w:tabs>
        <w:autoSpaceDE w:val="0"/>
        <w:autoSpaceDN w:val="0"/>
        <w:adjustRightInd w:val="0"/>
        <w:spacing w:after="0" w:line="276" w:lineRule="auto"/>
        <w:jc w:val="both"/>
        <w:rPr>
          <w:rFonts w:ascii="Arial" w:hAnsi="Arial" w:cs="Arial"/>
          <w:color w:val="000000"/>
          <w:lang w:val="en-ID"/>
        </w:rPr>
      </w:pPr>
    </w:p>
    <w:p w14:paraId="7C55A7B8" w14:textId="59B67F2D" w:rsidR="00550B25" w:rsidRPr="001577A0" w:rsidRDefault="002221B7" w:rsidP="00550B25">
      <w:pPr>
        <w:pStyle w:val="ListParagraph"/>
        <w:numPr>
          <w:ilvl w:val="1"/>
          <w:numId w:val="10"/>
        </w:numPr>
        <w:tabs>
          <w:tab w:val="left" w:pos="720"/>
          <w:tab w:val="left" w:pos="851"/>
        </w:tabs>
        <w:autoSpaceDE w:val="0"/>
        <w:autoSpaceDN w:val="0"/>
        <w:adjustRightInd w:val="0"/>
        <w:spacing w:after="0" w:line="276" w:lineRule="auto"/>
        <w:jc w:val="both"/>
        <w:rPr>
          <w:rFonts w:ascii="Arial" w:hAnsi="Arial" w:cs="Arial"/>
          <w:color w:val="000000"/>
          <w:lang w:val="en-ID"/>
        </w:rPr>
      </w:pPr>
      <w:r w:rsidRPr="001577A0">
        <w:rPr>
          <w:rFonts w:ascii="Arial" w:hAnsi="Arial" w:cs="Arial"/>
          <w:color w:val="000000"/>
          <w:lang w:val="en-GB"/>
        </w:rPr>
        <w:lastRenderedPageBreak/>
        <w:t xml:space="preserve">Noted the progress of the marine plastic pollution stocktake report by WWF (Annex </w:t>
      </w:r>
      <w:r w:rsidR="00CC1C8A">
        <w:rPr>
          <w:rFonts w:ascii="Arial" w:hAnsi="Arial" w:cs="Arial"/>
          <w:color w:val="000000"/>
          <w:lang w:val="en-GB"/>
        </w:rPr>
        <w:t>2</w:t>
      </w:r>
      <w:r w:rsidR="000A2139">
        <w:rPr>
          <w:rFonts w:ascii="Arial" w:hAnsi="Arial" w:cs="Arial"/>
          <w:color w:val="000000"/>
          <w:lang w:val="en-GB"/>
        </w:rPr>
        <w:t>7</w:t>
      </w:r>
      <w:r w:rsidRPr="001577A0">
        <w:rPr>
          <w:rFonts w:ascii="Arial" w:hAnsi="Arial" w:cs="Arial"/>
          <w:color w:val="000000"/>
          <w:lang w:val="en-GB"/>
        </w:rPr>
        <w:t>)</w:t>
      </w:r>
      <w:r w:rsidR="00550B25">
        <w:rPr>
          <w:rFonts w:ascii="Arial" w:hAnsi="Arial" w:cs="Arial"/>
          <w:color w:val="000000"/>
          <w:lang w:val="en-GB"/>
        </w:rPr>
        <w:t xml:space="preserve"> and </w:t>
      </w:r>
      <w:r w:rsidR="00550B25">
        <w:rPr>
          <w:rFonts w:ascii="Arial" w:hAnsi="Arial" w:cs="Arial"/>
          <w:color w:val="000000"/>
          <w:lang w:val="en-PH"/>
        </w:rPr>
        <w:t>a</w:t>
      </w:r>
      <w:r w:rsidR="00550B25" w:rsidRPr="001577A0">
        <w:rPr>
          <w:rFonts w:ascii="Arial" w:hAnsi="Arial" w:cs="Arial"/>
          <w:color w:val="000000"/>
          <w:lang w:val="en-PH"/>
        </w:rPr>
        <w:t xml:space="preserve">cknowledged </w:t>
      </w:r>
      <w:r w:rsidR="00550B25" w:rsidRPr="001577A0">
        <w:rPr>
          <w:rFonts w:ascii="Arial" w:hAnsi="Arial" w:cs="Arial"/>
          <w:color w:val="000000"/>
          <w:lang w:val="en-GB"/>
        </w:rPr>
        <w:t xml:space="preserve">the Coral Triangle Plastic Pollution Stocktake report as a working </w:t>
      </w:r>
      <w:proofErr w:type="gramStart"/>
      <w:r w:rsidR="00550B25" w:rsidRPr="001577A0">
        <w:rPr>
          <w:rFonts w:ascii="Arial" w:hAnsi="Arial" w:cs="Arial"/>
          <w:color w:val="000000"/>
          <w:lang w:val="en-GB"/>
        </w:rPr>
        <w:t>draft;</w:t>
      </w:r>
      <w:proofErr w:type="gramEnd"/>
    </w:p>
    <w:p w14:paraId="71C56492" w14:textId="77777777" w:rsidR="003706A7" w:rsidRPr="001577A0" w:rsidRDefault="003706A7" w:rsidP="003706A7">
      <w:pPr>
        <w:tabs>
          <w:tab w:val="left" w:pos="720"/>
          <w:tab w:val="left" w:pos="851"/>
        </w:tabs>
        <w:autoSpaceDE w:val="0"/>
        <w:autoSpaceDN w:val="0"/>
        <w:adjustRightInd w:val="0"/>
        <w:spacing w:after="0" w:line="276" w:lineRule="auto"/>
        <w:jc w:val="both"/>
        <w:rPr>
          <w:rFonts w:ascii="Arial" w:hAnsi="Arial" w:cs="Arial"/>
          <w:color w:val="000000"/>
          <w:lang w:val="en-ID"/>
        </w:rPr>
      </w:pPr>
    </w:p>
    <w:p w14:paraId="613C9606" w14:textId="77777777" w:rsidR="003706A7" w:rsidRPr="001577A0" w:rsidRDefault="003706A7" w:rsidP="003706A7">
      <w:pPr>
        <w:pStyle w:val="ListParagraph"/>
        <w:rPr>
          <w:rFonts w:ascii="Arial" w:hAnsi="Arial" w:cs="Arial"/>
          <w:color w:val="000000"/>
          <w:lang w:val="en-GB"/>
        </w:rPr>
      </w:pPr>
    </w:p>
    <w:p w14:paraId="6B700241" w14:textId="3225D090" w:rsidR="003706A7" w:rsidRPr="001577A0" w:rsidRDefault="002221B7" w:rsidP="0031150A">
      <w:pPr>
        <w:pStyle w:val="ListParagraph"/>
        <w:numPr>
          <w:ilvl w:val="1"/>
          <w:numId w:val="10"/>
        </w:numPr>
        <w:autoSpaceDE w:val="0"/>
        <w:autoSpaceDN w:val="0"/>
        <w:adjustRightInd w:val="0"/>
        <w:spacing w:after="0" w:line="276" w:lineRule="auto"/>
        <w:ind w:left="993" w:hanging="633"/>
        <w:jc w:val="both"/>
        <w:rPr>
          <w:rFonts w:ascii="Arial" w:hAnsi="Arial" w:cs="Arial"/>
          <w:color w:val="000000"/>
          <w:lang w:val="en-ID"/>
        </w:rPr>
      </w:pPr>
      <w:r w:rsidRPr="001577A0">
        <w:rPr>
          <w:rFonts w:ascii="Arial" w:hAnsi="Arial" w:cs="Arial"/>
          <w:color w:val="000000"/>
          <w:lang w:val="en-GB"/>
        </w:rPr>
        <w:t xml:space="preserve">Tasked the RS to circulate the working draft report to the NCCs and Strategic Partners for feedback by 31 March </w:t>
      </w:r>
      <w:proofErr w:type="gramStart"/>
      <w:r w:rsidRPr="001577A0">
        <w:rPr>
          <w:rFonts w:ascii="Arial" w:hAnsi="Arial" w:cs="Arial"/>
          <w:color w:val="000000"/>
          <w:lang w:val="en-GB"/>
        </w:rPr>
        <w:t>2022</w:t>
      </w:r>
      <w:r w:rsidR="001A1806" w:rsidRPr="001577A0">
        <w:rPr>
          <w:rFonts w:ascii="Arial" w:hAnsi="Arial" w:cs="Arial"/>
          <w:color w:val="000000"/>
          <w:lang w:val="en-GB"/>
        </w:rPr>
        <w:t>;</w:t>
      </w:r>
      <w:proofErr w:type="gramEnd"/>
      <w:r w:rsidR="001A1806" w:rsidRPr="001577A0">
        <w:rPr>
          <w:rFonts w:ascii="Arial" w:hAnsi="Arial" w:cs="Arial"/>
          <w:color w:val="000000"/>
          <w:lang w:val="en-GB"/>
        </w:rPr>
        <w:t xml:space="preserve"> and</w:t>
      </w:r>
    </w:p>
    <w:p w14:paraId="43137964" w14:textId="77777777" w:rsidR="003706A7" w:rsidRPr="001577A0" w:rsidRDefault="003706A7" w:rsidP="003706A7">
      <w:pPr>
        <w:pStyle w:val="ListParagraph"/>
        <w:rPr>
          <w:rFonts w:ascii="Arial" w:hAnsi="Arial" w:cs="Arial"/>
          <w:color w:val="000000"/>
          <w:lang w:val="en-GB"/>
        </w:rPr>
      </w:pPr>
    </w:p>
    <w:p w14:paraId="12172E4B" w14:textId="57E66DB9" w:rsidR="002221B7" w:rsidRPr="001577A0" w:rsidRDefault="002221B7" w:rsidP="00E109A3">
      <w:pPr>
        <w:pStyle w:val="ListParagraph"/>
        <w:numPr>
          <w:ilvl w:val="1"/>
          <w:numId w:val="10"/>
        </w:numPr>
        <w:tabs>
          <w:tab w:val="left" w:pos="720"/>
          <w:tab w:val="left" w:pos="993"/>
        </w:tabs>
        <w:autoSpaceDE w:val="0"/>
        <w:autoSpaceDN w:val="0"/>
        <w:adjustRightInd w:val="0"/>
        <w:spacing w:after="0" w:line="276" w:lineRule="auto"/>
        <w:jc w:val="both"/>
        <w:rPr>
          <w:rFonts w:ascii="Arial" w:hAnsi="Arial" w:cs="Arial"/>
          <w:color w:val="000000"/>
          <w:lang w:val="en-ID"/>
        </w:rPr>
      </w:pPr>
      <w:r w:rsidRPr="001577A0">
        <w:rPr>
          <w:rFonts w:ascii="Arial" w:hAnsi="Arial" w:cs="Arial"/>
          <w:color w:val="000000"/>
          <w:lang w:val="en-GB"/>
        </w:rPr>
        <w:t>Tasked WWF</w:t>
      </w:r>
      <w:r w:rsidR="00307852">
        <w:rPr>
          <w:rFonts w:ascii="Arial" w:hAnsi="Arial" w:cs="Arial"/>
          <w:color w:val="000000"/>
          <w:lang w:val="en-GB"/>
        </w:rPr>
        <w:t>/</w:t>
      </w:r>
      <w:r w:rsidRPr="001577A0">
        <w:rPr>
          <w:rFonts w:ascii="Arial" w:hAnsi="Arial" w:cs="Arial"/>
          <w:color w:val="000000"/>
          <w:lang w:val="en-GB"/>
        </w:rPr>
        <w:t>RS to</w:t>
      </w:r>
      <w:r w:rsidR="00B11F56">
        <w:rPr>
          <w:rFonts w:ascii="Arial" w:hAnsi="Arial" w:cs="Arial"/>
          <w:color w:val="000000"/>
          <w:lang w:val="en-GB"/>
        </w:rPr>
        <w:t xml:space="preserve"> circulate the working draft and</w:t>
      </w:r>
      <w:r w:rsidRPr="001577A0">
        <w:rPr>
          <w:rFonts w:ascii="Arial" w:hAnsi="Arial" w:cs="Arial"/>
          <w:color w:val="000000"/>
          <w:lang w:val="en-GB"/>
        </w:rPr>
        <w:t xml:space="preserve"> revise the working draft according to feedback submitted by 31 March</w:t>
      </w:r>
      <w:r w:rsidR="00A51376">
        <w:rPr>
          <w:rFonts w:ascii="Arial" w:hAnsi="Arial" w:cs="Arial"/>
          <w:color w:val="000000"/>
          <w:lang w:val="en-GB"/>
        </w:rPr>
        <w:t xml:space="preserve"> 2022</w:t>
      </w:r>
      <w:r w:rsidRPr="001577A0">
        <w:rPr>
          <w:rFonts w:ascii="Arial" w:hAnsi="Arial" w:cs="Arial"/>
          <w:color w:val="000000"/>
          <w:lang w:val="en-GB"/>
        </w:rPr>
        <w:t xml:space="preserve"> and prepare the final stocktake report for publication and launch by 30 June 2022.</w:t>
      </w:r>
    </w:p>
    <w:p w14:paraId="70F762AC" w14:textId="77777777" w:rsidR="003706A7" w:rsidRPr="001577A0" w:rsidRDefault="003706A7" w:rsidP="003706A7">
      <w:pPr>
        <w:tabs>
          <w:tab w:val="left" w:pos="720"/>
          <w:tab w:val="left" w:pos="993"/>
        </w:tabs>
        <w:autoSpaceDE w:val="0"/>
        <w:autoSpaceDN w:val="0"/>
        <w:adjustRightInd w:val="0"/>
        <w:spacing w:after="0" w:line="276" w:lineRule="auto"/>
        <w:jc w:val="both"/>
        <w:rPr>
          <w:rFonts w:ascii="Arial" w:hAnsi="Arial" w:cs="Arial"/>
          <w:color w:val="000000"/>
          <w:lang w:val="en-ID"/>
        </w:rPr>
      </w:pPr>
    </w:p>
    <w:p w14:paraId="1E57BEC7" w14:textId="77777777" w:rsidR="002221B7" w:rsidRPr="001B1BC0" w:rsidRDefault="002221B7" w:rsidP="002221B7">
      <w:pPr>
        <w:autoSpaceDE w:val="0"/>
        <w:autoSpaceDN w:val="0"/>
        <w:adjustRightInd w:val="0"/>
        <w:spacing w:after="0" w:line="240" w:lineRule="auto"/>
        <w:ind w:left="567" w:hanging="283"/>
        <w:jc w:val="both"/>
        <w:rPr>
          <w:rFonts w:ascii="Arial" w:hAnsi="Arial" w:cs="Arial"/>
          <w:color w:val="000000"/>
          <w:lang w:val="en-ID"/>
        </w:rPr>
      </w:pPr>
      <w:r w:rsidRPr="001B1BC0">
        <w:rPr>
          <w:rFonts w:ascii="Arial" w:hAnsi="Arial" w:cs="Arial"/>
          <w:color w:val="000000"/>
          <w:u w:val="single"/>
          <w:lang w:val="en-PH"/>
        </w:rPr>
        <w:t>MEWG Workplan</w:t>
      </w:r>
    </w:p>
    <w:p w14:paraId="273E8F5E" w14:textId="47B7C7A2" w:rsidR="002221B7" w:rsidRPr="001577A0" w:rsidRDefault="003706A7" w:rsidP="00E109A3">
      <w:pPr>
        <w:pStyle w:val="ListParagraph"/>
        <w:numPr>
          <w:ilvl w:val="1"/>
          <w:numId w:val="10"/>
        </w:numPr>
        <w:tabs>
          <w:tab w:val="left" w:pos="720"/>
          <w:tab w:val="left" w:pos="851"/>
        </w:tabs>
        <w:autoSpaceDE w:val="0"/>
        <w:autoSpaceDN w:val="0"/>
        <w:adjustRightInd w:val="0"/>
        <w:spacing w:after="0" w:line="240" w:lineRule="auto"/>
        <w:jc w:val="both"/>
        <w:rPr>
          <w:rFonts w:ascii="Arial" w:hAnsi="Arial" w:cs="Arial"/>
          <w:color w:val="000000"/>
          <w:lang w:val="en-ID"/>
        </w:rPr>
      </w:pPr>
      <w:r w:rsidRPr="001577A0">
        <w:rPr>
          <w:rFonts w:ascii="Arial" w:hAnsi="Arial" w:cs="Arial"/>
          <w:color w:val="000000"/>
        </w:rPr>
        <w:t xml:space="preserve"> </w:t>
      </w:r>
      <w:r w:rsidR="002221B7" w:rsidRPr="001577A0">
        <w:rPr>
          <w:rFonts w:ascii="Arial" w:hAnsi="Arial" w:cs="Arial"/>
          <w:color w:val="000000"/>
        </w:rPr>
        <w:t xml:space="preserve">Approved the 2022 </w:t>
      </w:r>
      <w:r w:rsidR="002221B7" w:rsidRPr="001577A0">
        <w:rPr>
          <w:rFonts w:ascii="Arial" w:hAnsi="Arial" w:cs="Arial"/>
          <w:color w:val="000000"/>
          <w:lang w:val="en-GB"/>
        </w:rPr>
        <w:t xml:space="preserve">Monitoring and Evaluation </w:t>
      </w:r>
      <w:r w:rsidR="002221B7" w:rsidRPr="001577A0">
        <w:rPr>
          <w:rFonts w:ascii="Arial" w:hAnsi="Arial" w:cs="Arial"/>
          <w:color w:val="000000"/>
        </w:rPr>
        <w:t xml:space="preserve">Working Group Work Plan (Annex </w:t>
      </w:r>
      <w:r w:rsidR="00CC1C8A">
        <w:rPr>
          <w:rFonts w:ascii="Arial" w:hAnsi="Arial" w:cs="Arial"/>
          <w:color w:val="000000"/>
        </w:rPr>
        <w:t>2</w:t>
      </w:r>
      <w:r w:rsidR="000A2139">
        <w:rPr>
          <w:rFonts w:ascii="Arial" w:hAnsi="Arial" w:cs="Arial"/>
          <w:color w:val="000000"/>
        </w:rPr>
        <w:t>8</w:t>
      </w:r>
      <w:r w:rsidR="002221B7" w:rsidRPr="001577A0">
        <w:rPr>
          <w:rFonts w:ascii="Arial" w:hAnsi="Arial" w:cs="Arial"/>
          <w:color w:val="000000"/>
        </w:rPr>
        <w:t>).</w:t>
      </w:r>
    </w:p>
    <w:p w14:paraId="3A262B9F" w14:textId="65644D7F" w:rsidR="00CC1C8A" w:rsidRPr="0031150A" w:rsidRDefault="00CC1C8A" w:rsidP="0031150A">
      <w:pPr>
        <w:tabs>
          <w:tab w:val="left" w:pos="720"/>
          <w:tab w:val="left" w:pos="851"/>
        </w:tabs>
        <w:autoSpaceDE w:val="0"/>
        <w:autoSpaceDN w:val="0"/>
        <w:adjustRightInd w:val="0"/>
        <w:spacing w:after="0" w:line="240" w:lineRule="auto"/>
        <w:jc w:val="both"/>
        <w:rPr>
          <w:rFonts w:ascii="Arial" w:hAnsi="Arial" w:cs="Arial"/>
          <w:color w:val="000000"/>
          <w:lang w:val="en-ID"/>
        </w:rPr>
      </w:pPr>
    </w:p>
    <w:p w14:paraId="53FE0010" w14:textId="77777777" w:rsidR="00CC1C8A" w:rsidRPr="001577A0" w:rsidRDefault="00CC1C8A" w:rsidP="003706A7">
      <w:pPr>
        <w:pStyle w:val="ListParagraph"/>
        <w:tabs>
          <w:tab w:val="left" w:pos="720"/>
          <w:tab w:val="left" w:pos="851"/>
        </w:tabs>
        <w:autoSpaceDE w:val="0"/>
        <w:autoSpaceDN w:val="0"/>
        <w:adjustRightInd w:val="0"/>
        <w:spacing w:after="0" w:line="240" w:lineRule="auto"/>
        <w:jc w:val="both"/>
        <w:rPr>
          <w:rFonts w:ascii="Arial" w:hAnsi="Arial" w:cs="Arial"/>
          <w:color w:val="000000"/>
          <w:lang w:val="en-ID"/>
        </w:rPr>
      </w:pPr>
    </w:p>
    <w:p w14:paraId="260ED008" w14:textId="3D9D3E42" w:rsidR="002221B7" w:rsidRPr="001B1BC0" w:rsidRDefault="002221B7" w:rsidP="002221B7">
      <w:pPr>
        <w:autoSpaceDE w:val="0"/>
        <w:autoSpaceDN w:val="0"/>
        <w:adjustRightInd w:val="0"/>
        <w:spacing w:after="0" w:line="240" w:lineRule="auto"/>
        <w:ind w:left="567" w:hanging="283"/>
        <w:jc w:val="both"/>
        <w:rPr>
          <w:rFonts w:ascii="Arial" w:hAnsi="Arial" w:cs="Arial"/>
          <w:color w:val="000000"/>
          <w:lang w:val="en-ID"/>
        </w:rPr>
      </w:pPr>
      <w:r w:rsidRPr="001B1BC0">
        <w:rPr>
          <w:rFonts w:ascii="Arial" w:hAnsi="Arial" w:cs="Arial"/>
          <w:color w:val="000000"/>
          <w:u w:val="single"/>
        </w:rPr>
        <w:t xml:space="preserve">MEWG Change in </w:t>
      </w:r>
      <w:r w:rsidR="001B1BC0">
        <w:rPr>
          <w:rFonts w:ascii="Arial" w:hAnsi="Arial" w:cs="Arial"/>
          <w:color w:val="000000"/>
          <w:u w:val="single"/>
        </w:rPr>
        <w:t>Chair</w:t>
      </w:r>
    </w:p>
    <w:p w14:paraId="194B2C23" w14:textId="7240C3F5" w:rsidR="003706A7" w:rsidRPr="001577A0" w:rsidRDefault="002221B7" w:rsidP="00E109A3">
      <w:pPr>
        <w:pStyle w:val="ListParagraph"/>
        <w:numPr>
          <w:ilvl w:val="1"/>
          <w:numId w:val="10"/>
        </w:numPr>
        <w:tabs>
          <w:tab w:val="left" w:pos="720"/>
          <w:tab w:val="left" w:pos="851"/>
        </w:tabs>
        <w:autoSpaceDE w:val="0"/>
        <w:autoSpaceDN w:val="0"/>
        <w:adjustRightInd w:val="0"/>
        <w:spacing w:after="0" w:line="276" w:lineRule="auto"/>
        <w:jc w:val="both"/>
        <w:rPr>
          <w:rFonts w:ascii="Arial" w:hAnsi="Arial" w:cs="Arial"/>
          <w:color w:val="000000"/>
          <w:lang w:val="en-ID"/>
        </w:rPr>
      </w:pPr>
      <w:r w:rsidRPr="001577A0">
        <w:rPr>
          <w:rFonts w:ascii="Arial" w:hAnsi="Arial" w:cs="Arial"/>
          <w:color w:val="000000"/>
          <w:lang w:val="en-GB"/>
        </w:rPr>
        <w:t xml:space="preserve">Endorsed the handover of the MEWG Chair from Philippines to Malaysia and Co-Chair from Malaysia to Papua New Guinea based on the provisions stipulated in the Terms of Reference of the CTI-CFF MEWG (Annex </w:t>
      </w:r>
      <w:r w:rsidR="0031150A">
        <w:rPr>
          <w:rFonts w:ascii="Arial" w:hAnsi="Arial" w:cs="Arial"/>
          <w:color w:val="000000"/>
          <w:lang w:val="en-GB"/>
        </w:rPr>
        <w:t>2</w:t>
      </w:r>
      <w:r w:rsidR="000A2139">
        <w:rPr>
          <w:rFonts w:ascii="Arial" w:hAnsi="Arial" w:cs="Arial"/>
          <w:color w:val="000000"/>
          <w:lang w:val="en-GB"/>
        </w:rPr>
        <w:t>9</w:t>
      </w:r>
      <w:r w:rsidRPr="001577A0">
        <w:rPr>
          <w:rFonts w:ascii="Arial" w:hAnsi="Arial" w:cs="Arial"/>
          <w:color w:val="000000"/>
          <w:lang w:val="en-GB"/>
        </w:rPr>
        <w:t>)</w:t>
      </w:r>
      <w:r w:rsidR="001A1806" w:rsidRPr="001577A0">
        <w:rPr>
          <w:rFonts w:ascii="Arial" w:hAnsi="Arial" w:cs="Arial"/>
          <w:color w:val="000000"/>
          <w:lang w:val="en-GB"/>
        </w:rPr>
        <w:t>; and</w:t>
      </w:r>
    </w:p>
    <w:p w14:paraId="4CB1190E" w14:textId="77777777" w:rsidR="003706A7" w:rsidRPr="001577A0" w:rsidRDefault="003706A7" w:rsidP="003706A7">
      <w:pPr>
        <w:pStyle w:val="ListParagraph"/>
        <w:tabs>
          <w:tab w:val="left" w:pos="720"/>
        </w:tabs>
        <w:autoSpaceDE w:val="0"/>
        <w:autoSpaceDN w:val="0"/>
        <w:adjustRightInd w:val="0"/>
        <w:spacing w:after="0" w:line="276" w:lineRule="auto"/>
        <w:jc w:val="both"/>
        <w:rPr>
          <w:rFonts w:ascii="Arial" w:hAnsi="Arial" w:cs="Arial"/>
          <w:color w:val="000000"/>
          <w:lang w:val="en-ID"/>
        </w:rPr>
      </w:pPr>
    </w:p>
    <w:p w14:paraId="0545E82F" w14:textId="0FC959F1" w:rsidR="002221B7" w:rsidRPr="001577A0" w:rsidRDefault="002221B7" w:rsidP="00E109A3">
      <w:pPr>
        <w:pStyle w:val="ListParagraph"/>
        <w:numPr>
          <w:ilvl w:val="1"/>
          <w:numId w:val="10"/>
        </w:numPr>
        <w:tabs>
          <w:tab w:val="left" w:pos="720"/>
          <w:tab w:val="left" w:pos="851"/>
        </w:tabs>
        <w:autoSpaceDE w:val="0"/>
        <w:autoSpaceDN w:val="0"/>
        <w:adjustRightInd w:val="0"/>
        <w:spacing w:after="0" w:line="276" w:lineRule="auto"/>
        <w:jc w:val="both"/>
        <w:rPr>
          <w:rFonts w:ascii="Arial" w:hAnsi="Arial" w:cs="Arial"/>
          <w:color w:val="000000"/>
          <w:lang w:val="en-ID"/>
        </w:rPr>
      </w:pPr>
      <w:r w:rsidRPr="001577A0">
        <w:rPr>
          <w:rFonts w:ascii="Arial" w:hAnsi="Arial" w:cs="Arial"/>
          <w:color w:val="000000"/>
          <w:lang w:val="en-GB"/>
        </w:rPr>
        <w:t xml:space="preserve">Acknowledged and appreciated the excellent </w:t>
      </w:r>
      <w:proofErr w:type="spellStart"/>
      <w:r w:rsidRPr="001577A0">
        <w:rPr>
          <w:rFonts w:ascii="Arial" w:hAnsi="Arial" w:cs="Arial"/>
          <w:color w:val="000000"/>
          <w:lang w:val="en-GB"/>
        </w:rPr>
        <w:t>chairship</w:t>
      </w:r>
      <w:proofErr w:type="spellEnd"/>
      <w:r w:rsidRPr="001577A0">
        <w:rPr>
          <w:rFonts w:ascii="Arial" w:hAnsi="Arial" w:cs="Arial"/>
          <w:color w:val="000000"/>
          <w:lang w:val="en-GB"/>
        </w:rPr>
        <w:t xml:space="preserve"> of Philippines as Chair and Malaysia as Co-Chair of the MEWG Working Group for the period of 2019-2021.</w:t>
      </w:r>
    </w:p>
    <w:p w14:paraId="433DC40B" w14:textId="77777777" w:rsidR="00550B25" w:rsidRPr="001B1BC0" w:rsidRDefault="00550B25" w:rsidP="006E68B1">
      <w:pPr>
        <w:tabs>
          <w:tab w:val="left" w:pos="1134"/>
        </w:tabs>
        <w:autoSpaceDE w:val="0"/>
        <w:autoSpaceDN w:val="0"/>
        <w:adjustRightInd w:val="0"/>
        <w:jc w:val="both"/>
        <w:rPr>
          <w:rFonts w:ascii="Arial" w:hAnsi="Arial" w:cs="Arial"/>
          <w:b/>
          <w:color w:val="000000"/>
        </w:rPr>
      </w:pPr>
    </w:p>
    <w:p w14:paraId="15D1C3B7" w14:textId="15ABD9C0" w:rsidR="003419F9" w:rsidRPr="001B1BC0" w:rsidRDefault="003419F9" w:rsidP="001A1806">
      <w:pPr>
        <w:tabs>
          <w:tab w:val="left" w:pos="1134"/>
        </w:tabs>
        <w:autoSpaceDE w:val="0"/>
        <w:autoSpaceDN w:val="0"/>
        <w:adjustRightInd w:val="0"/>
        <w:ind w:firstLine="284"/>
        <w:jc w:val="both"/>
        <w:rPr>
          <w:rFonts w:ascii="Arial" w:hAnsi="Arial" w:cs="Arial"/>
          <w:b/>
          <w:color w:val="000000"/>
        </w:rPr>
      </w:pPr>
      <w:r w:rsidRPr="001B1BC0">
        <w:rPr>
          <w:rFonts w:ascii="Arial" w:hAnsi="Arial" w:cs="Arial"/>
          <w:b/>
          <w:color w:val="000000"/>
        </w:rPr>
        <w:t>SESSION 8: TECHNICAL WORKING GROUPS</w:t>
      </w:r>
    </w:p>
    <w:p w14:paraId="0125FBB1" w14:textId="283C3F1B" w:rsidR="003419F9" w:rsidRPr="0031150A" w:rsidRDefault="001A1806" w:rsidP="001A1806">
      <w:pPr>
        <w:tabs>
          <w:tab w:val="left" w:pos="284"/>
        </w:tabs>
        <w:autoSpaceDE w:val="0"/>
        <w:autoSpaceDN w:val="0"/>
        <w:adjustRightInd w:val="0"/>
        <w:jc w:val="both"/>
        <w:rPr>
          <w:rFonts w:ascii="Arial" w:hAnsi="Arial" w:cs="Arial"/>
          <w:bCs/>
          <w:color w:val="000000"/>
          <w:u w:val="single"/>
        </w:rPr>
      </w:pPr>
      <w:r w:rsidRPr="001577A0">
        <w:rPr>
          <w:rFonts w:ascii="Arial" w:hAnsi="Arial" w:cs="Arial"/>
          <w:bCs/>
          <w:color w:val="000000"/>
        </w:rPr>
        <w:tab/>
      </w:r>
      <w:r w:rsidR="00701993" w:rsidRPr="0031150A">
        <w:rPr>
          <w:rFonts w:ascii="Arial" w:hAnsi="Arial" w:cs="Arial"/>
          <w:bCs/>
          <w:color w:val="000000"/>
          <w:u w:val="single"/>
        </w:rPr>
        <w:t xml:space="preserve">Seascape Working Group </w:t>
      </w:r>
    </w:p>
    <w:p w14:paraId="270E337B" w14:textId="590B5894" w:rsidR="003419F9" w:rsidRDefault="003419F9" w:rsidP="000A2139">
      <w:pPr>
        <w:pStyle w:val="ListParagraph"/>
        <w:numPr>
          <w:ilvl w:val="1"/>
          <w:numId w:val="9"/>
        </w:numPr>
        <w:tabs>
          <w:tab w:val="left" w:pos="851"/>
        </w:tabs>
        <w:spacing w:after="0" w:line="276" w:lineRule="auto"/>
        <w:ind w:left="709" w:hanging="425"/>
        <w:jc w:val="both"/>
        <w:textAlignment w:val="baseline"/>
        <w:rPr>
          <w:rFonts w:ascii="Arial" w:eastAsia="Times New Roman" w:hAnsi="Arial" w:cs="Arial"/>
          <w:color w:val="000000"/>
          <w:lang w:val="en-ID" w:eastAsia="en-ID"/>
        </w:rPr>
      </w:pPr>
      <w:r w:rsidRPr="001577A0">
        <w:rPr>
          <w:rFonts w:ascii="Arial" w:eastAsia="Times New Roman" w:hAnsi="Arial" w:cs="Arial"/>
          <w:color w:val="000000"/>
          <w:lang w:val="en-ID" w:eastAsia="en-ID"/>
        </w:rPr>
        <w:t xml:space="preserve">Acknowledged and appreciated the presentation by Seascape </w:t>
      </w:r>
      <w:r w:rsidR="005649AE">
        <w:rPr>
          <w:rFonts w:ascii="Arial" w:eastAsia="Times New Roman" w:hAnsi="Arial" w:cs="Arial"/>
          <w:color w:val="000000"/>
          <w:lang w:val="en-ID" w:eastAsia="en-ID"/>
        </w:rPr>
        <w:t>W</w:t>
      </w:r>
      <w:r w:rsidRPr="001577A0">
        <w:rPr>
          <w:rFonts w:ascii="Arial" w:eastAsia="Times New Roman" w:hAnsi="Arial" w:cs="Arial"/>
          <w:color w:val="000000"/>
          <w:lang w:val="en-ID" w:eastAsia="en-ID"/>
        </w:rPr>
        <w:t xml:space="preserve">orking </w:t>
      </w:r>
      <w:r w:rsidR="005649AE">
        <w:rPr>
          <w:rFonts w:ascii="Arial" w:eastAsia="Times New Roman" w:hAnsi="Arial" w:cs="Arial"/>
          <w:color w:val="000000"/>
          <w:lang w:val="en-ID" w:eastAsia="en-ID"/>
        </w:rPr>
        <w:t>G</w:t>
      </w:r>
      <w:r w:rsidRPr="001577A0">
        <w:rPr>
          <w:rFonts w:ascii="Arial" w:eastAsia="Times New Roman" w:hAnsi="Arial" w:cs="Arial"/>
          <w:color w:val="000000"/>
          <w:lang w:val="en-ID" w:eastAsia="en-ID"/>
        </w:rPr>
        <w:t xml:space="preserve">roup (Annex </w:t>
      </w:r>
      <w:r w:rsidR="000A2139">
        <w:rPr>
          <w:rFonts w:ascii="Arial" w:eastAsia="Times New Roman" w:hAnsi="Arial" w:cs="Arial"/>
          <w:color w:val="000000"/>
          <w:lang w:val="en-ID" w:eastAsia="en-ID"/>
        </w:rPr>
        <w:t>30</w:t>
      </w:r>
      <w:proofErr w:type="gramStart"/>
      <w:r w:rsidRPr="001577A0">
        <w:rPr>
          <w:rFonts w:ascii="Arial" w:eastAsia="Times New Roman" w:hAnsi="Arial" w:cs="Arial"/>
          <w:color w:val="000000"/>
          <w:lang w:val="en-ID" w:eastAsia="en-ID"/>
        </w:rPr>
        <w:t>)</w:t>
      </w:r>
      <w:r w:rsidR="00FD54F2" w:rsidRPr="001577A0">
        <w:rPr>
          <w:rFonts w:ascii="Arial" w:eastAsia="Times New Roman" w:hAnsi="Arial" w:cs="Arial"/>
          <w:color w:val="000000"/>
          <w:lang w:val="en-ID" w:eastAsia="en-ID"/>
        </w:rPr>
        <w:t>;</w:t>
      </w:r>
      <w:proofErr w:type="gramEnd"/>
    </w:p>
    <w:p w14:paraId="547B6401" w14:textId="77777777" w:rsidR="0031150A" w:rsidRPr="001577A0" w:rsidRDefault="0031150A" w:rsidP="0031150A">
      <w:pPr>
        <w:pStyle w:val="ListParagraph"/>
        <w:spacing w:after="0" w:line="276" w:lineRule="auto"/>
        <w:ind w:left="360"/>
        <w:jc w:val="both"/>
        <w:textAlignment w:val="baseline"/>
        <w:rPr>
          <w:rFonts w:ascii="Arial" w:eastAsia="Times New Roman" w:hAnsi="Arial" w:cs="Arial"/>
          <w:color w:val="000000"/>
          <w:lang w:val="en-ID" w:eastAsia="en-ID"/>
        </w:rPr>
      </w:pPr>
    </w:p>
    <w:p w14:paraId="6D01171E" w14:textId="6F07F5A4" w:rsidR="001A1806" w:rsidRPr="001577A0" w:rsidRDefault="003419F9" w:rsidP="0031150A">
      <w:pPr>
        <w:pStyle w:val="ListParagraph"/>
        <w:numPr>
          <w:ilvl w:val="1"/>
          <w:numId w:val="9"/>
        </w:numPr>
        <w:spacing w:after="0" w:line="276" w:lineRule="auto"/>
        <w:ind w:left="709" w:hanging="425"/>
        <w:jc w:val="both"/>
        <w:textAlignment w:val="baseline"/>
        <w:rPr>
          <w:rFonts w:ascii="Arial" w:eastAsia="Times New Roman" w:hAnsi="Arial" w:cs="Arial"/>
          <w:color w:val="000000"/>
          <w:lang w:val="en-ID" w:eastAsia="en-ID"/>
        </w:rPr>
      </w:pPr>
      <w:r w:rsidRPr="001577A0">
        <w:rPr>
          <w:rFonts w:ascii="Arial" w:eastAsia="Times New Roman" w:hAnsi="Arial" w:cs="Arial"/>
          <w:color w:val="000000"/>
          <w:lang w:val="en-ID" w:eastAsia="en-ID"/>
        </w:rPr>
        <w:t xml:space="preserve">Agreed the Sub-Regional Working Groups for Priority Seascape (Annex </w:t>
      </w:r>
      <w:r w:rsidR="000A2139">
        <w:rPr>
          <w:rFonts w:ascii="Arial" w:eastAsia="Times New Roman" w:hAnsi="Arial" w:cs="Arial"/>
          <w:color w:val="000000"/>
          <w:lang w:val="en-ID" w:eastAsia="en-ID"/>
        </w:rPr>
        <w:t>31</w:t>
      </w:r>
      <w:r w:rsidRPr="001577A0">
        <w:rPr>
          <w:rFonts w:ascii="Arial" w:eastAsia="Times New Roman" w:hAnsi="Arial" w:cs="Arial"/>
          <w:color w:val="000000"/>
          <w:lang w:val="en-ID" w:eastAsia="en-ID"/>
        </w:rPr>
        <w:t>), Sulu-Sulawesi Priority Seascape Sub-Regional Working Group Terms of Reference (Annex 3</w:t>
      </w:r>
      <w:r w:rsidR="000A2139">
        <w:rPr>
          <w:rFonts w:ascii="Arial" w:eastAsia="Times New Roman" w:hAnsi="Arial" w:cs="Arial"/>
          <w:color w:val="000000"/>
          <w:lang w:val="en-ID" w:eastAsia="en-ID"/>
        </w:rPr>
        <w:t>2</w:t>
      </w:r>
      <w:r w:rsidRPr="001577A0">
        <w:rPr>
          <w:rFonts w:ascii="Arial" w:eastAsia="Times New Roman" w:hAnsi="Arial" w:cs="Arial"/>
          <w:color w:val="000000"/>
          <w:lang w:val="en-ID" w:eastAsia="en-ID"/>
        </w:rPr>
        <w:t xml:space="preserve">), Terms of References for Lesser </w:t>
      </w:r>
      <w:proofErr w:type="spellStart"/>
      <w:r w:rsidRPr="001577A0">
        <w:rPr>
          <w:rFonts w:ascii="Arial" w:eastAsia="Times New Roman" w:hAnsi="Arial" w:cs="Arial"/>
          <w:color w:val="000000"/>
          <w:lang w:val="en-ID" w:eastAsia="en-ID"/>
        </w:rPr>
        <w:t>Sunda</w:t>
      </w:r>
      <w:proofErr w:type="spellEnd"/>
      <w:r w:rsidRPr="001577A0">
        <w:rPr>
          <w:rFonts w:ascii="Arial" w:eastAsia="Times New Roman" w:hAnsi="Arial" w:cs="Arial"/>
          <w:color w:val="000000"/>
          <w:lang w:val="en-ID" w:eastAsia="en-ID"/>
        </w:rPr>
        <w:t xml:space="preserve"> Priority Seascape Sub-Regional Working Group (Annex </w:t>
      </w:r>
      <w:r w:rsidR="0031150A">
        <w:rPr>
          <w:rFonts w:ascii="Arial" w:eastAsia="Times New Roman" w:hAnsi="Arial" w:cs="Arial"/>
          <w:color w:val="000000"/>
          <w:lang w:val="en-ID" w:eastAsia="en-ID"/>
        </w:rPr>
        <w:t>3</w:t>
      </w:r>
      <w:r w:rsidR="000A2139">
        <w:rPr>
          <w:rFonts w:ascii="Arial" w:eastAsia="Times New Roman" w:hAnsi="Arial" w:cs="Arial"/>
          <w:color w:val="000000"/>
          <w:lang w:val="en-ID" w:eastAsia="en-ID"/>
        </w:rPr>
        <w:t>3</w:t>
      </w:r>
      <w:r w:rsidRPr="001577A0">
        <w:rPr>
          <w:rFonts w:ascii="Arial" w:eastAsia="Times New Roman" w:hAnsi="Arial" w:cs="Arial"/>
          <w:color w:val="000000"/>
          <w:lang w:val="en-ID" w:eastAsia="en-ID"/>
        </w:rPr>
        <w:t xml:space="preserve">) and Bismarck Solomon Sea Ecoregion Priority Seascape Sub-Regional Working Group (Annex </w:t>
      </w:r>
      <w:r w:rsidR="0031150A">
        <w:rPr>
          <w:rFonts w:ascii="Arial" w:eastAsia="Times New Roman" w:hAnsi="Arial" w:cs="Arial"/>
          <w:color w:val="000000"/>
          <w:lang w:val="en-ID" w:eastAsia="en-ID"/>
        </w:rPr>
        <w:t>3</w:t>
      </w:r>
      <w:r w:rsidR="000A2139">
        <w:rPr>
          <w:rFonts w:ascii="Arial" w:eastAsia="Times New Roman" w:hAnsi="Arial" w:cs="Arial"/>
          <w:color w:val="000000"/>
          <w:lang w:val="en-ID" w:eastAsia="en-ID"/>
        </w:rPr>
        <w:t>4</w:t>
      </w:r>
      <w:proofErr w:type="gramStart"/>
      <w:r w:rsidRPr="001577A0">
        <w:rPr>
          <w:rFonts w:ascii="Arial" w:eastAsia="Times New Roman" w:hAnsi="Arial" w:cs="Arial"/>
          <w:color w:val="000000"/>
          <w:lang w:val="en-ID" w:eastAsia="en-ID"/>
        </w:rPr>
        <w:t>)</w:t>
      </w:r>
      <w:r w:rsidR="00FD54F2" w:rsidRPr="001577A0">
        <w:rPr>
          <w:rFonts w:ascii="Arial" w:eastAsia="Times New Roman" w:hAnsi="Arial" w:cs="Arial"/>
          <w:color w:val="000000"/>
          <w:lang w:val="en-ID" w:eastAsia="en-ID"/>
        </w:rPr>
        <w:t>;</w:t>
      </w:r>
      <w:proofErr w:type="gramEnd"/>
    </w:p>
    <w:p w14:paraId="155B51C9" w14:textId="77777777" w:rsidR="001A1806" w:rsidRPr="001577A0" w:rsidRDefault="001A1806" w:rsidP="001A1806">
      <w:pPr>
        <w:pStyle w:val="ListParagraph"/>
        <w:spacing w:after="0" w:line="276" w:lineRule="auto"/>
        <w:ind w:left="709"/>
        <w:jc w:val="both"/>
        <w:textAlignment w:val="baseline"/>
        <w:rPr>
          <w:rFonts w:ascii="Arial" w:eastAsia="Times New Roman" w:hAnsi="Arial" w:cs="Arial"/>
          <w:color w:val="000000"/>
          <w:lang w:val="en-ID" w:eastAsia="en-ID"/>
        </w:rPr>
      </w:pPr>
    </w:p>
    <w:p w14:paraId="01FD8201" w14:textId="47EBFCFA" w:rsidR="001A1806" w:rsidRPr="001577A0" w:rsidRDefault="003419F9" w:rsidP="0031150A">
      <w:pPr>
        <w:pStyle w:val="ListParagraph"/>
        <w:numPr>
          <w:ilvl w:val="1"/>
          <w:numId w:val="9"/>
        </w:numPr>
        <w:spacing w:after="0" w:line="276" w:lineRule="auto"/>
        <w:ind w:left="709" w:hanging="425"/>
        <w:jc w:val="both"/>
        <w:textAlignment w:val="baseline"/>
        <w:rPr>
          <w:rFonts w:ascii="Arial" w:eastAsia="Times New Roman" w:hAnsi="Arial" w:cs="Arial"/>
          <w:color w:val="000000"/>
          <w:lang w:val="en-ID" w:eastAsia="en-ID"/>
        </w:rPr>
      </w:pPr>
      <w:r w:rsidRPr="001577A0">
        <w:rPr>
          <w:rFonts w:ascii="Arial" w:eastAsia="Times New Roman" w:hAnsi="Arial" w:cs="Arial"/>
          <w:color w:val="000000"/>
          <w:lang w:val="en-ID" w:eastAsia="en-ID"/>
        </w:rPr>
        <w:t>Acknowledged and appreciated the support of USAID Oceans and Fisheries Partnership to the Regional Planning and Consultative Workshop for Priority Seascapes (In conjunction with the EAFM SSS Planning and the Regional Strategic Action Plan</w:t>
      </w:r>
      <w:proofErr w:type="gramStart"/>
      <w:r w:rsidRPr="001577A0">
        <w:rPr>
          <w:rFonts w:ascii="Arial" w:eastAsia="Times New Roman" w:hAnsi="Arial" w:cs="Arial"/>
          <w:color w:val="000000"/>
          <w:lang w:val="en-ID" w:eastAsia="en-ID"/>
        </w:rPr>
        <w:t>)</w:t>
      </w:r>
      <w:r w:rsidR="00FD54F2" w:rsidRPr="001577A0">
        <w:rPr>
          <w:rFonts w:ascii="Arial" w:eastAsia="Times New Roman" w:hAnsi="Arial" w:cs="Arial"/>
          <w:color w:val="000000"/>
          <w:lang w:val="en-ID" w:eastAsia="en-ID"/>
        </w:rPr>
        <w:t>;</w:t>
      </w:r>
      <w:proofErr w:type="gramEnd"/>
    </w:p>
    <w:p w14:paraId="757113FC" w14:textId="77777777" w:rsidR="001A1806" w:rsidRPr="001577A0" w:rsidRDefault="001A1806" w:rsidP="001A1806">
      <w:pPr>
        <w:pStyle w:val="ListParagraph"/>
        <w:rPr>
          <w:rFonts w:ascii="Arial" w:eastAsia="Times New Roman" w:hAnsi="Arial" w:cs="Arial"/>
          <w:color w:val="000000"/>
          <w:lang w:val="en-ID" w:eastAsia="en-ID"/>
        </w:rPr>
      </w:pPr>
    </w:p>
    <w:p w14:paraId="0207A2E4" w14:textId="77777777" w:rsidR="000A2139" w:rsidRDefault="003419F9" w:rsidP="000A2139">
      <w:pPr>
        <w:pStyle w:val="ListParagraph"/>
        <w:numPr>
          <w:ilvl w:val="1"/>
          <w:numId w:val="9"/>
        </w:numPr>
        <w:spacing w:after="0" w:line="276" w:lineRule="auto"/>
        <w:ind w:left="709" w:hanging="425"/>
        <w:jc w:val="both"/>
        <w:textAlignment w:val="baseline"/>
        <w:rPr>
          <w:rFonts w:ascii="Arial" w:eastAsia="Times New Roman" w:hAnsi="Arial" w:cs="Arial"/>
          <w:color w:val="000000"/>
          <w:lang w:val="en-ID" w:eastAsia="en-ID"/>
        </w:rPr>
      </w:pPr>
      <w:r w:rsidRPr="001577A0">
        <w:rPr>
          <w:rFonts w:ascii="Arial" w:eastAsia="Times New Roman" w:hAnsi="Arial" w:cs="Arial"/>
          <w:color w:val="000000"/>
          <w:lang w:val="en-ID" w:eastAsia="en-ID"/>
        </w:rPr>
        <w:t>Acknowledged and appr</w:t>
      </w:r>
      <w:r w:rsidR="00712330">
        <w:rPr>
          <w:rFonts w:ascii="Arial" w:eastAsia="Times New Roman" w:hAnsi="Arial" w:cs="Arial"/>
          <w:color w:val="000000"/>
          <w:lang w:val="en-ID" w:eastAsia="en-ID"/>
        </w:rPr>
        <w:t xml:space="preserve">eciated </w:t>
      </w:r>
      <w:r w:rsidRPr="001577A0">
        <w:rPr>
          <w:rFonts w:ascii="Arial" w:eastAsia="Times New Roman" w:hAnsi="Arial" w:cs="Arial"/>
          <w:color w:val="000000"/>
          <w:lang w:val="en-ID" w:eastAsia="en-ID"/>
        </w:rPr>
        <w:t>th</w:t>
      </w:r>
      <w:r w:rsidR="003B40A5">
        <w:rPr>
          <w:rFonts w:ascii="Arial" w:eastAsia="Times New Roman" w:hAnsi="Arial" w:cs="Arial"/>
          <w:color w:val="000000"/>
          <w:lang w:val="en-ID" w:eastAsia="en-ID"/>
        </w:rPr>
        <w:t>e update on SOMACORE project</w:t>
      </w:r>
      <w:r w:rsidR="00712330">
        <w:rPr>
          <w:rFonts w:ascii="Arial" w:eastAsia="Times New Roman" w:hAnsi="Arial" w:cs="Arial"/>
          <w:color w:val="000000"/>
          <w:lang w:val="en-ID" w:eastAsia="en-ID"/>
        </w:rPr>
        <w:t xml:space="preserve"> by the Seascape Working Group </w:t>
      </w:r>
      <w:r w:rsidRPr="001577A0">
        <w:rPr>
          <w:rFonts w:ascii="Arial" w:eastAsia="Times New Roman" w:hAnsi="Arial" w:cs="Arial"/>
          <w:color w:val="000000"/>
          <w:lang w:val="en-ID" w:eastAsia="en-ID"/>
        </w:rPr>
        <w:t xml:space="preserve">(Annex </w:t>
      </w:r>
      <w:r w:rsidR="0031150A">
        <w:rPr>
          <w:rFonts w:ascii="Arial" w:eastAsia="Times New Roman" w:hAnsi="Arial" w:cs="Arial"/>
          <w:color w:val="000000"/>
          <w:lang w:val="en-ID" w:eastAsia="en-ID"/>
        </w:rPr>
        <w:t>3</w:t>
      </w:r>
      <w:r w:rsidR="000A2139">
        <w:rPr>
          <w:rFonts w:ascii="Arial" w:eastAsia="Times New Roman" w:hAnsi="Arial" w:cs="Arial"/>
          <w:color w:val="000000"/>
          <w:lang w:val="en-ID" w:eastAsia="en-ID"/>
        </w:rPr>
        <w:t>5</w:t>
      </w:r>
      <w:r w:rsidRPr="001577A0">
        <w:rPr>
          <w:rFonts w:ascii="Arial" w:eastAsia="Times New Roman" w:hAnsi="Arial" w:cs="Arial"/>
          <w:color w:val="000000"/>
          <w:lang w:val="en-ID" w:eastAsia="en-ID"/>
        </w:rPr>
        <w:t>a &amp; b)</w:t>
      </w:r>
      <w:r w:rsidR="00550B25">
        <w:rPr>
          <w:rFonts w:ascii="Arial" w:eastAsia="Times New Roman" w:hAnsi="Arial" w:cs="Arial"/>
          <w:color w:val="000000"/>
          <w:lang w:val="en-ID" w:eastAsia="en-ID"/>
        </w:rPr>
        <w:t xml:space="preserve">, and </w:t>
      </w:r>
      <w:r w:rsidR="003B40A5">
        <w:rPr>
          <w:rFonts w:ascii="Arial" w:eastAsia="Times New Roman" w:hAnsi="Arial" w:cs="Arial"/>
          <w:color w:val="000000"/>
          <w:lang w:val="en-ID" w:eastAsia="en-ID"/>
        </w:rPr>
        <w:t>requested GIZ to official</w:t>
      </w:r>
      <w:r w:rsidR="00712330">
        <w:rPr>
          <w:rFonts w:ascii="Arial" w:eastAsia="Times New Roman" w:hAnsi="Arial" w:cs="Arial"/>
          <w:color w:val="000000"/>
          <w:lang w:val="en-ID" w:eastAsia="en-ID"/>
        </w:rPr>
        <w:t>l</w:t>
      </w:r>
      <w:r w:rsidR="003B40A5">
        <w:rPr>
          <w:rFonts w:ascii="Arial" w:eastAsia="Times New Roman" w:hAnsi="Arial" w:cs="Arial"/>
          <w:color w:val="000000"/>
          <w:lang w:val="en-ID" w:eastAsia="en-ID"/>
        </w:rPr>
        <w:t xml:space="preserve">y update and </w:t>
      </w:r>
      <w:r w:rsidR="00550B25" w:rsidRPr="001577A0">
        <w:rPr>
          <w:rFonts w:ascii="Arial" w:eastAsia="Times New Roman" w:hAnsi="Arial" w:cs="Arial"/>
          <w:color w:val="000000"/>
          <w:lang w:val="en-ID" w:eastAsia="en-ID"/>
        </w:rPr>
        <w:t>discuss</w:t>
      </w:r>
      <w:r w:rsidR="00550B25">
        <w:rPr>
          <w:rFonts w:ascii="Arial" w:eastAsia="Times New Roman" w:hAnsi="Arial" w:cs="Arial"/>
          <w:color w:val="000000"/>
          <w:lang w:val="en-ID" w:eastAsia="en-ID"/>
        </w:rPr>
        <w:t xml:space="preserve"> with </w:t>
      </w:r>
      <w:r w:rsidR="00550B25" w:rsidRPr="001577A0">
        <w:rPr>
          <w:rFonts w:ascii="Arial" w:eastAsia="Times New Roman" w:hAnsi="Arial" w:cs="Arial"/>
          <w:color w:val="000000"/>
          <w:lang w:val="en-ID" w:eastAsia="en-ID"/>
        </w:rPr>
        <w:t xml:space="preserve">each CT6 NCCs and SWG particularly on the Steering structure and management of the project once it is </w:t>
      </w:r>
      <w:proofErr w:type="gramStart"/>
      <w:r w:rsidR="00550B25" w:rsidRPr="001577A0">
        <w:rPr>
          <w:rFonts w:ascii="Arial" w:eastAsia="Times New Roman" w:hAnsi="Arial" w:cs="Arial"/>
          <w:color w:val="000000"/>
          <w:lang w:val="en-ID" w:eastAsia="en-ID"/>
        </w:rPr>
        <w:t>approved;</w:t>
      </w:r>
      <w:proofErr w:type="gramEnd"/>
      <w:r w:rsidR="003B40A5">
        <w:rPr>
          <w:rFonts w:ascii="Arial" w:eastAsia="Times New Roman" w:hAnsi="Arial" w:cs="Arial"/>
          <w:color w:val="000000"/>
          <w:lang w:val="en-ID" w:eastAsia="en-ID"/>
        </w:rPr>
        <w:t xml:space="preserve">  </w:t>
      </w:r>
    </w:p>
    <w:p w14:paraId="7A00C1F7" w14:textId="77777777" w:rsidR="000A2139" w:rsidRPr="000A2139" w:rsidRDefault="000A2139" w:rsidP="000A2139">
      <w:pPr>
        <w:pStyle w:val="ListParagraph"/>
        <w:rPr>
          <w:rFonts w:ascii="Arial" w:eastAsia="Times New Roman" w:hAnsi="Arial" w:cs="Arial"/>
          <w:color w:val="000000"/>
          <w:lang w:val="en-ID" w:eastAsia="en-ID"/>
        </w:rPr>
      </w:pPr>
    </w:p>
    <w:p w14:paraId="280AB06E" w14:textId="5F67BD29" w:rsidR="001A1806" w:rsidRPr="000A2139" w:rsidRDefault="003419F9" w:rsidP="000A2139">
      <w:pPr>
        <w:pStyle w:val="ListParagraph"/>
        <w:numPr>
          <w:ilvl w:val="1"/>
          <w:numId w:val="9"/>
        </w:numPr>
        <w:spacing w:after="0" w:line="276" w:lineRule="auto"/>
        <w:ind w:left="709" w:hanging="425"/>
        <w:jc w:val="both"/>
        <w:textAlignment w:val="baseline"/>
        <w:rPr>
          <w:rFonts w:ascii="Arial" w:eastAsia="Times New Roman" w:hAnsi="Arial" w:cs="Arial"/>
          <w:color w:val="000000"/>
          <w:lang w:val="en-ID" w:eastAsia="en-ID"/>
        </w:rPr>
      </w:pPr>
      <w:r w:rsidRPr="000A2139">
        <w:rPr>
          <w:rFonts w:ascii="Arial" w:eastAsia="Times New Roman" w:hAnsi="Arial" w:cs="Arial"/>
          <w:color w:val="000000"/>
          <w:lang w:val="en-ID" w:eastAsia="en-ID"/>
        </w:rPr>
        <w:lastRenderedPageBreak/>
        <w:t xml:space="preserve">Acknowledged and appreciated the update </w:t>
      </w:r>
      <w:r w:rsidR="00D02EEF" w:rsidRPr="000A2139">
        <w:rPr>
          <w:rFonts w:ascii="Arial" w:eastAsia="Times New Roman" w:hAnsi="Arial" w:cs="Arial"/>
          <w:color w:val="000000"/>
          <w:lang w:val="en-ID" w:eastAsia="en-ID"/>
        </w:rPr>
        <w:t>on the proposal of</w:t>
      </w:r>
      <w:r w:rsidR="000A2139">
        <w:rPr>
          <w:rFonts w:ascii="Arial" w:eastAsia="Times New Roman" w:hAnsi="Arial" w:cs="Arial"/>
          <w:color w:val="000000"/>
          <w:lang w:val="en-ID" w:eastAsia="en-ID"/>
        </w:rPr>
        <w:t xml:space="preserve"> </w:t>
      </w:r>
      <w:r w:rsidRPr="000A2139">
        <w:rPr>
          <w:rFonts w:ascii="Arial" w:eastAsia="Times New Roman" w:hAnsi="Arial" w:cs="Arial"/>
          <w:color w:val="000000"/>
          <w:lang w:val="en-ID" w:eastAsia="en-ID"/>
        </w:rPr>
        <w:t xml:space="preserve">University of Queensland, CI Philippines and UNDP on the </w:t>
      </w:r>
      <w:r w:rsidRPr="000A2139">
        <w:rPr>
          <w:rFonts w:ascii="Arial" w:eastAsia="Times New Roman" w:hAnsi="Arial" w:cs="Arial"/>
          <w:i/>
          <w:iCs/>
          <w:color w:val="000000"/>
          <w:lang w:val="en-ID" w:eastAsia="en-ID"/>
        </w:rPr>
        <w:t xml:space="preserve">Seascape Approach to Securing Coral Reef Fishery and Biodiversity Resources in the Sulu-Sulawesi Seascape </w:t>
      </w:r>
      <w:r w:rsidRPr="000A2139">
        <w:rPr>
          <w:rFonts w:ascii="Arial" w:eastAsia="Times New Roman" w:hAnsi="Arial" w:cs="Arial"/>
          <w:color w:val="000000"/>
          <w:lang w:val="en-ID" w:eastAsia="en-ID"/>
        </w:rPr>
        <w:t xml:space="preserve">Strategic Action </w:t>
      </w:r>
      <w:proofErr w:type="gramStart"/>
      <w:r w:rsidRPr="000A2139">
        <w:rPr>
          <w:rFonts w:ascii="Arial" w:eastAsia="Times New Roman" w:hAnsi="Arial" w:cs="Arial"/>
          <w:color w:val="000000"/>
          <w:lang w:val="en-ID" w:eastAsia="en-ID"/>
        </w:rPr>
        <w:t>Plan</w:t>
      </w:r>
      <w:r w:rsidR="00FD54F2" w:rsidRPr="000A2139">
        <w:rPr>
          <w:rFonts w:ascii="Arial" w:eastAsia="Times New Roman" w:hAnsi="Arial" w:cs="Arial"/>
          <w:strike/>
          <w:color w:val="000000"/>
          <w:lang w:val="en-ID" w:eastAsia="en-ID"/>
        </w:rPr>
        <w:t>;</w:t>
      </w:r>
      <w:proofErr w:type="gramEnd"/>
    </w:p>
    <w:p w14:paraId="3D1F4474" w14:textId="77777777" w:rsidR="001A1806" w:rsidRPr="001577A0" w:rsidRDefault="001A1806" w:rsidP="000757DD">
      <w:pPr>
        <w:pStyle w:val="ListParagraph"/>
        <w:ind w:hanging="425"/>
        <w:rPr>
          <w:rFonts w:ascii="Arial" w:eastAsia="Times New Roman" w:hAnsi="Arial" w:cs="Arial"/>
          <w:color w:val="000000"/>
          <w:lang w:val="en-ID" w:eastAsia="en-ID"/>
        </w:rPr>
      </w:pPr>
    </w:p>
    <w:p w14:paraId="1BE9982C" w14:textId="2A36D081" w:rsidR="001A1806" w:rsidRPr="001577A0" w:rsidRDefault="001A1806" w:rsidP="000757DD">
      <w:pPr>
        <w:pStyle w:val="ListParagraph"/>
        <w:numPr>
          <w:ilvl w:val="1"/>
          <w:numId w:val="9"/>
        </w:numPr>
        <w:spacing w:after="0" w:line="276" w:lineRule="auto"/>
        <w:ind w:left="709" w:hanging="425"/>
        <w:jc w:val="both"/>
        <w:textAlignment w:val="baseline"/>
        <w:rPr>
          <w:rFonts w:ascii="Arial" w:eastAsia="Times New Roman" w:hAnsi="Arial" w:cs="Arial"/>
          <w:color w:val="000000"/>
          <w:lang w:val="en-ID" w:eastAsia="en-ID"/>
        </w:rPr>
      </w:pPr>
      <w:r w:rsidRPr="001577A0">
        <w:rPr>
          <w:rFonts w:ascii="Arial" w:eastAsia="Times New Roman" w:hAnsi="Arial" w:cs="Arial"/>
          <w:color w:val="000000"/>
          <w:lang w:val="en-ID" w:eastAsia="en-ID"/>
        </w:rPr>
        <w:t xml:space="preserve">Agreed to endorse the Strategic Action Plan (SAP) on </w:t>
      </w:r>
      <w:r w:rsidRPr="001577A0">
        <w:rPr>
          <w:rFonts w:ascii="Arial" w:eastAsia="Times New Roman" w:hAnsi="Arial" w:cs="Arial"/>
          <w:i/>
          <w:iCs/>
          <w:color w:val="000000"/>
          <w:lang w:val="en-ID" w:eastAsia="en-ID"/>
        </w:rPr>
        <w:t>Seascape Approach to Securing Coral Reef Fishery and Biodiversity Resources in the Sulu-Sulawesi Seascape</w:t>
      </w:r>
      <w:r w:rsidRPr="001577A0">
        <w:rPr>
          <w:rFonts w:ascii="Arial" w:eastAsia="Times New Roman" w:hAnsi="Arial" w:cs="Arial"/>
          <w:color w:val="000000"/>
          <w:lang w:val="en-ID" w:eastAsia="en-ID"/>
        </w:rPr>
        <w:t xml:space="preserve"> (Annex </w:t>
      </w:r>
      <w:r w:rsidR="000A2139">
        <w:rPr>
          <w:rFonts w:ascii="Arial" w:eastAsia="Times New Roman" w:hAnsi="Arial" w:cs="Arial"/>
          <w:color w:val="000000"/>
          <w:lang w:val="en-ID" w:eastAsia="en-ID"/>
        </w:rPr>
        <w:t>36</w:t>
      </w:r>
      <w:proofErr w:type="gramStart"/>
      <w:r w:rsidRPr="001577A0">
        <w:rPr>
          <w:rFonts w:ascii="Arial" w:eastAsia="Times New Roman" w:hAnsi="Arial" w:cs="Arial"/>
          <w:color w:val="000000"/>
          <w:lang w:val="en-ID" w:eastAsia="en-ID"/>
        </w:rPr>
        <w:t>)</w:t>
      </w:r>
      <w:r w:rsidR="00FD54F2" w:rsidRPr="001577A0">
        <w:rPr>
          <w:rFonts w:ascii="Arial" w:eastAsia="Times New Roman" w:hAnsi="Arial" w:cs="Arial"/>
          <w:color w:val="000000"/>
          <w:lang w:val="en-ID" w:eastAsia="en-ID"/>
        </w:rPr>
        <w:t>;</w:t>
      </w:r>
      <w:proofErr w:type="gramEnd"/>
    </w:p>
    <w:p w14:paraId="6B7F828F" w14:textId="77777777" w:rsidR="001A1806" w:rsidRPr="001577A0" w:rsidRDefault="001A1806" w:rsidP="001A1806">
      <w:pPr>
        <w:pStyle w:val="ListParagraph"/>
        <w:rPr>
          <w:rFonts w:ascii="Arial" w:eastAsia="Times New Roman" w:hAnsi="Arial" w:cs="Arial"/>
          <w:color w:val="000000"/>
          <w:lang w:val="en-ID" w:eastAsia="en-ID"/>
        </w:rPr>
      </w:pPr>
    </w:p>
    <w:p w14:paraId="211087AA" w14:textId="184F2E4B" w:rsidR="001A1806" w:rsidRPr="001577A0" w:rsidRDefault="001A1806" w:rsidP="000757DD">
      <w:pPr>
        <w:pStyle w:val="ListParagraph"/>
        <w:numPr>
          <w:ilvl w:val="1"/>
          <w:numId w:val="9"/>
        </w:numPr>
        <w:spacing w:after="0" w:line="276" w:lineRule="auto"/>
        <w:ind w:left="709" w:hanging="425"/>
        <w:jc w:val="both"/>
        <w:textAlignment w:val="baseline"/>
        <w:rPr>
          <w:rFonts w:ascii="Arial" w:eastAsia="Times New Roman" w:hAnsi="Arial" w:cs="Arial"/>
          <w:color w:val="000000"/>
          <w:lang w:val="en-ID" w:eastAsia="en-ID"/>
        </w:rPr>
      </w:pPr>
      <w:r w:rsidRPr="001577A0">
        <w:rPr>
          <w:rFonts w:ascii="Arial" w:eastAsia="Times New Roman" w:hAnsi="Arial" w:cs="Arial"/>
          <w:color w:val="000000"/>
          <w:lang w:val="en-ID" w:eastAsia="en-ID"/>
        </w:rPr>
        <w:t>Urged the NCCs (IN, MY) to procure the Federal</w:t>
      </w:r>
      <w:r w:rsidR="00DA5C89">
        <w:rPr>
          <w:rFonts w:ascii="Arial" w:eastAsia="Times New Roman" w:hAnsi="Arial" w:cs="Arial"/>
          <w:color w:val="000000"/>
          <w:lang w:val="en-ID" w:eastAsia="en-ID"/>
        </w:rPr>
        <w:t>/National</w:t>
      </w:r>
      <w:r w:rsidRPr="001577A0">
        <w:rPr>
          <w:rFonts w:ascii="Arial" w:eastAsia="Times New Roman" w:hAnsi="Arial" w:cs="Arial"/>
          <w:color w:val="000000"/>
          <w:lang w:val="en-ID" w:eastAsia="en-ID"/>
        </w:rPr>
        <w:t xml:space="preserve"> Ministerial level signatures for the SAP on </w:t>
      </w:r>
      <w:r w:rsidRPr="001577A0">
        <w:rPr>
          <w:rFonts w:ascii="Arial" w:eastAsia="Times New Roman" w:hAnsi="Arial" w:cs="Arial"/>
          <w:i/>
          <w:iCs/>
          <w:color w:val="000000"/>
          <w:lang w:val="en-ID" w:eastAsia="en-ID"/>
        </w:rPr>
        <w:t xml:space="preserve">Seascape Approach to Securing Coral Reef Fishery and Biodiversity Resources in the Sulu-Sulawesi Seascape </w:t>
      </w:r>
      <w:r w:rsidRPr="001577A0">
        <w:rPr>
          <w:rFonts w:ascii="Arial" w:eastAsia="Times New Roman" w:hAnsi="Arial" w:cs="Arial"/>
          <w:color w:val="000000"/>
          <w:lang w:val="en-ID" w:eastAsia="en-ID"/>
        </w:rPr>
        <w:t xml:space="preserve">(Annex </w:t>
      </w:r>
      <w:r w:rsidR="0031150A">
        <w:rPr>
          <w:rFonts w:ascii="Arial" w:eastAsia="Times New Roman" w:hAnsi="Arial" w:cs="Arial"/>
          <w:color w:val="000000"/>
          <w:lang w:val="en-ID" w:eastAsia="en-ID"/>
        </w:rPr>
        <w:t>3</w:t>
      </w:r>
      <w:r w:rsidR="005649AE">
        <w:rPr>
          <w:rFonts w:ascii="Arial" w:eastAsia="Times New Roman" w:hAnsi="Arial" w:cs="Arial"/>
          <w:color w:val="000000"/>
          <w:lang w:val="en-ID" w:eastAsia="en-ID"/>
        </w:rPr>
        <w:t>7</w:t>
      </w:r>
      <w:r w:rsidRPr="001577A0">
        <w:rPr>
          <w:rFonts w:ascii="Arial" w:eastAsia="Times New Roman" w:hAnsi="Arial" w:cs="Arial"/>
          <w:color w:val="000000"/>
          <w:lang w:val="en-ID" w:eastAsia="en-ID"/>
        </w:rPr>
        <w:t xml:space="preserve">) as well as the GEF Country Nodes signatures for the PIF to the SAP on </w:t>
      </w:r>
      <w:r w:rsidRPr="001577A0">
        <w:rPr>
          <w:rFonts w:ascii="Arial" w:eastAsia="Times New Roman" w:hAnsi="Arial" w:cs="Arial"/>
          <w:i/>
          <w:iCs/>
          <w:color w:val="000000"/>
          <w:lang w:val="en-ID" w:eastAsia="en-ID"/>
        </w:rPr>
        <w:t xml:space="preserve">Seascape Approach to Securing Coral Reef Fishery and Biodiversity Resources in the Sulu-Sulawesi Seascape </w:t>
      </w:r>
      <w:r w:rsidRPr="001577A0">
        <w:rPr>
          <w:rFonts w:ascii="Arial" w:eastAsia="Times New Roman" w:hAnsi="Arial" w:cs="Arial"/>
          <w:color w:val="000000"/>
          <w:lang w:val="en-ID" w:eastAsia="en-ID"/>
        </w:rPr>
        <w:t xml:space="preserve">(Annex </w:t>
      </w:r>
      <w:r w:rsidR="0031150A">
        <w:rPr>
          <w:rFonts w:ascii="Arial" w:eastAsia="Times New Roman" w:hAnsi="Arial" w:cs="Arial"/>
          <w:color w:val="000000"/>
          <w:lang w:val="en-ID" w:eastAsia="en-ID"/>
        </w:rPr>
        <w:t>3</w:t>
      </w:r>
      <w:r w:rsidR="005649AE">
        <w:rPr>
          <w:rFonts w:ascii="Arial" w:eastAsia="Times New Roman" w:hAnsi="Arial" w:cs="Arial"/>
          <w:color w:val="000000"/>
          <w:lang w:val="en-ID" w:eastAsia="en-ID"/>
        </w:rPr>
        <w:t>8</w:t>
      </w:r>
      <w:proofErr w:type="gramStart"/>
      <w:r w:rsidRPr="001577A0">
        <w:rPr>
          <w:rFonts w:ascii="Arial" w:eastAsia="Times New Roman" w:hAnsi="Arial" w:cs="Arial"/>
          <w:color w:val="000000"/>
          <w:lang w:val="en-ID" w:eastAsia="en-ID"/>
        </w:rPr>
        <w:t>)</w:t>
      </w:r>
      <w:r w:rsidR="00FD54F2" w:rsidRPr="001577A0">
        <w:rPr>
          <w:rFonts w:ascii="Arial" w:eastAsia="Times New Roman" w:hAnsi="Arial" w:cs="Arial"/>
          <w:color w:val="000000"/>
          <w:lang w:val="en-ID" w:eastAsia="en-ID"/>
        </w:rPr>
        <w:t>;</w:t>
      </w:r>
      <w:proofErr w:type="gramEnd"/>
    </w:p>
    <w:p w14:paraId="12315443" w14:textId="77777777" w:rsidR="001A1806" w:rsidRPr="001577A0" w:rsidRDefault="001A1806" w:rsidP="000757DD">
      <w:pPr>
        <w:pStyle w:val="ListParagraph"/>
        <w:ind w:hanging="425"/>
        <w:rPr>
          <w:rFonts w:ascii="Arial" w:eastAsia="Times New Roman" w:hAnsi="Arial" w:cs="Arial"/>
          <w:color w:val="000000"/>
          <w:lang w:val="en-ID" w:eastAsia="en-ID"/>
        </w:rPr>
      </w:pPr>
    </w:p>
    <w:p w14:paraId="184C41E2" w14:textId="497A4780" w:rsidR="001A1806" w:rsidRPr="000A2139" w:rsidRDefault="001A1806" w:rsidP="00E34A6D">
      <w:pPr>
        <w:pStyle w:val="ListParagraph"/>
        <w:numPr>
          <w:ilvl w:val="1"/>
          <w:numId w:val="9"/>
        </w:numPr>
        <w:spacing w:after="0" w:line="276" w:lineRule="auto"/>
        <w:ind w:left="709" w:hanging="425"/>
        <w:jc w:val="both"/>
        <w:textAlignment w:val="baseline"/>
        <w:rPr>
          <w:rFonts w:ascii="Arial" w:eastAsia="Times New Roman" w:hAnsi="Arial" w:cs="Arial"/>
          <w:color w:val="000000"/>
          <w:lang w:val="en-ID" w:eastAsia="en-ID"/>
        </w:rPr>
      </w:pPr>
      <w:r w:rsidRPr="000A2139">
        <w:rPr>
          <w:rFonts w:ascii="Arial" w:eastAsia="Times New Roman" w:hAnsi="Arial" w:cs="Arial"/>
          <w:color w:val="000000"/>
          <w:lang w:val="en-ID" w:eastAsia="en-ID"/>
        </w:rPr>
        <w:t xml:space="preserve"> Acknowledged and appreciated the support of USAID RDMA </w:t>
      </w:r>
      <w:r w:rsidR="00DA5C89" w:rsidRPr="000A2139">
        <w:rPr>
          <w:rFonts w:ascii="Arial" w:eastAsia="Times New Roman" w:hAnsi="Arial" w:cs="Arial"/>
          <w:color w:val="000000"/>
          <w:lang w:val="en-ID" w:eastAsia="en-ID"/>
        </w:rPr>
        <w:t>through the Sustainable Fish Asia (</w:t>
      </w:r>
      <w:proofErr w:type="spellStart"/>
      <w:r w:rsidR="00DA5C89" w:rsidRPr="000A2139">
        <w:rPr>
          <w:rFonts w:ascii="Arial" w:eastAsia="Times New Roman" w:hAnsi="Arial" w:cs="Arial"/>
          <w:color w:val="000000"/>
          <w:lang w:val="en-ID" w:eastAsia="en-ID"/>
        </w:rPr>
        <w:t>SuFIA</w:t>
      </w:r>
      <w:proofErr w:type="spellEnd"/>
      <w:r w:rsidR="00DA5C89" w:rsidRPr="000A2139">
        <w:rPr>
          <w:rFonts w:ascii="Arial" w:eastAsia="Times New Roman" w:hAnsi="Arial" w:cs="Arial"/>
          <w:color w:val="000000"/>
          <w:lang w:val="en-ID" w:eastAsia="en-ID"/>
        </w:rPr>
        <w:t xml:space="preserve">) project and programs related to </w:t>
      </w:r>
      <w:proofErr w:type="gramStart"/>
      <w:r w:rsidR="00DA5C89" w:rsidRPr="000A2139">
        <w:rPr>
          <w:rFonts w:ascii="Arial" w:eastAsia="Times New Roman" w:hAnsi="Arial" w:cs="Arial"/>
          <w:color w:val="000000"/>
          <w:lang w:val="en-ID" w:eastAsia="en-ID"/>
        </w:rPr>
        <w:t>Seascape;</w:t>
      </w:r>
      <w:proofErr w:type="gramEnd"/>
      <w:r w:rsidR="00DA5C89" w:rsidRPr="000A2139">
        <w:rPr>
          <w:rFonts w:ascii="Arial" w:eastAsia="Times New Roman" w:hAnsi="Arial" w:cs="Arial"/>
          <w:color w:val="000000"/>
          <w:lang w:val="en-ID" w:eastAsia="en-ID"/>
        </w:rPr>
        <w:t xml:space="preserve"> </w:t>
      </w:r>
    </w:p>
    <w:p w14:paraId="7315C6E6" w14:textId="77777777" w:rsidR="000A2139" w:rsidRPr="000A2139" w:rsidRDefault="000A2139" w:rsidP="000A2139">
      <w:pPr>
        <w:spacing w:after="0" w:line="276" w:lineRule="auto"/>
        <w:jc w:val="both"/>
        <w:textAlignment w:val="baseline"/>
        <w:rPr>
          <w:rFonts w:ascii="Arial" w:eastAsia="Times New Roman" w:hAnsi="Arial" w:cs="Arial"/>
          <w:color w:val="000000"/>
          <w:lang w:val="en-ID" w:eastAsia="en-ID"/>
        </w:rPr>
      </w:pPr>
    </w:p>
    <w:p w14:paraId="3E883539" w14:textId="09D05046" w:rsidR="001A1806" w:rsidRPr="001577A0" w:rsidRDefault="001A1806" w:rsidP="000757DD">
      <w:pPr>
        <w:pStyle w:val="ListParagraph"/>
        <w:numPr>
          <w:ilvl w:val="1"/>
          <w:numId w:val="9"/>
        </w:numPr>
        <w:spacing w:after="0" w:line="276" w:lineRule="auto"/>
        <w:ind w:left="709" w:hanging="425"/>
        <w:jc w:val="both"/>
        <w:textAlignment w:val="baseline"/>
        <w:rPr>
          <w:rFonts w:ascii="Arial" w:eastAsia="Times New Roman" w:hAnsi="Arial" w:cs="Arial"/>
          <w:color w:val="000000"/>
          <w:lang w:val="en-ID" w:eastAsia="en-ID"/>
        </w:rPr>
      </w:pPr>
      <w:r w:rsidRPr="001577A0">
        <w:rPr>
          <w:rFonts w:ascii="Arial" w:eastAsia="Times New Roman" w:hAnsi="Arial" w:cs="Arial"/>
          <w:color w:val="000000"/>
          <w:lang w:val="en-ID" w:eastAsia="en-ID"/>
        </w:rPr>
        <w:t xml:space="preserve">Acknowledged the current situation caused by the Covid-19 Global Pandemic which affects the Seascape Working Group to implement the Work Plan of </w:t>
      </w:r>
      <w:proofErr w:type="gramStart"/>
      <w:r w:rsidRPr="001577A0">
        <w:rPr>
          <w:rFonts w:ascii="Arial" w:eastAsia="Times New Roman" w:hAnsi="Arial" w:cs="Arial"/>
          <w:color w:val="000000"/>
          <w:lang w:val="en-ID" w:eastAsia="en-ID"/>
        </w:rPr>
        <w:t>2020</w:t>
      </w:r>
      <w:r w:rsidR="00FD54F2" w:rsidRPr="001577A0">
        <w:rPr>
          <w:rFonts w:ascii="Arial" w:eastAsia="Times New Roman" w:hAnsi="Arial" w:cs="Arial"/>
          <w:color w:val="000000"/>
          <w:lang w:val="en-ID" w:eastAsia="en-ID"/>
        </w:rPr>
        <w:t>;</w:t>
      </w:r>
      <w:proofErr w:type="gramEnd"/>
    </w:p>
    <w:p w14:paraId="0A6E9D4F" w14:textId="77777777" w:rsidR="001A1806" w:rsidRPr="001577A0" w:rsidRDefault="001A1806" w:rsidP="000757DD">
      <w:pPr>
        <w:pStyle w:val="ListParagraph"/>
        <w:ind w:hanging="425"/>
        <w:rPr>
          <w:rFonts w:ascii="Arial" w:eastAsia="Times New Roman" w:hAnsi="Arial" w:cs="Arial"/>
          <w:color w:val="000000"/>
          <w:lang w:val="en-ID" w:eastAsia="en-ID"/>
        </w:rPr>
      </w:pPr>
    </w:p>
    <w:p w14:paraId="030A51AD" w14:textId="110AB099" w:rsidR="001A1806" w:rsidRPr="001577A0" w:rsidRDefault="001A1806" w:rsidP="00142CF3">
      <w:pPr>
        <w:pStyle w:val="ListParagraph"/>
        <w:numPr>
          <w:ilvl w:val="1"/>
          <w:numId w:val="9"/>
        </w:numPr>
        <w:spacing w:after="0" w:line="276" w:lineRule="auto"/>
        <w:ind w:left="851" w:hanging="709"/>
        <w:jc w:val="both"/>
        <w:textAlignment w:val="baseline"/>
        <w:rPr>
          <w:rFonts w:ascii="Arial" w:eastAsia="Times New Roman" w:hAnsi="Arial" w:cs="Arial"/>
          <w:color w:val="000000"/>
          <w:lang w:val="en-ID" w:eastAsia="en-ID"/>
        </w:rPr>
      </w:pPr>
      <w:r w:rsidRPr="001577A0">
        <w:rPr>
          <w:rFonts w:ascii="Arial" w:eastAsia="Times New Roman" w:hAnsi="Arial" w:cs="Arial"/>
          <w:color w:val="000000"/>
          <w:lang w:val="en-ID" w:eastAsia="en-ID"/>
        </w:rPr>
        <w:t xml:space="preserve">Noted the postponement of the 7th Seascape Working Group Meeting back-to-back with Seascape Working Group Regional Exchange to be undertaken in </w:t>
      </w:r>
      <w:proofErr w:type="gramStart"/>
      <w:r w:rsidRPr="001577A0">
        <w:rPr>
          <w:rFonts w:ascii="Arial" w:eastAsia="Times New Roman" w:hAnsi="Arial" w:cs="Arial"/>
          <w:color w:val="000000"/>
          <w:lang w:val="en-ID" w:eastAsia="en-ID"/>
        </w:rPr>
        <w:t>2022</w:t>
      </w:r>
      <w:r w:rsidR="00FD54F2" w:rsidRPr="001577A0">
        <w:rPr>
          <w:rFonts w:ascii="Arial" w:eastAsia="Times New Roman" w:hAnsi="Arial" w:cs="Arial"/>
          <w:color w:val="000000"/>
          <w:lang w:val="en-ID" w:eastAsia="en-ID"/>
        </w:rPr>
        <w:t>;</w:t>
      </w:r>
      <w:proofErr w:type="gramEnd"/>
    </w:p>
    <w:p w14:paraId="3DEC1BC9" w14:textId="77777777" w:rsidR="001A1806" w:rsidRPr="001577A0" w:rsidRDefault="001A1806" w:rsidP="000757DD">
      <w:pPr>
        <w:pStyle w:val="ListParagraph"/>
        <w:ind w:hanging="425"/>
        <w:rPr>
          <w:rFonts w:ascii="Arial" w:eastAsia="Times New Roman" w:hAnsi="Arial" w:cs="Arial"/>
          <w:color w:val="000000"/>
          <w:lang w:val="en-ID" w:eastAsia="en-ID"/>
        </w:rPr>
      </w:pPr>
    </w:p>
    <w:p w14:paraId="4D6B47B7" w14:textId="7A853FF3" w:rsidR="000A2139" w:rsidRDefault="001A1806" w:rsidP="00142CF3">
      <w:pPr>
        <w:pStyle w:val="ListParagraph"/>
        <w:numPr>
          <w:ilvl w:val="1"/>
          <w:numId w:val="9"/>
        </w:numPr>
        <w:spacing w:after="0" w:line="276" w:lineRule="auto"/>
        <w:ind w:left="851" w:hanging="567"/>
        <w:jc w:val="both"/>
        <w:textAlignment w:val="baseline"/>
        <w:rPr>
          <w:rFonts w:ascii="Arial" w:eastAsia="Times New Roman" w:hAnsi="Arial" w:cs="Arial"/>
          <w:color w:val="000000"/>
          <w:lang w:val="en-ID" w:eastAsia="en-ID"/>
        </w:rPr>
      </w:pPr>
      <w:r w:rsidRPr="001577A0">
        <w:rPr>
          <w:rFonts w:ascii="Arial" w:eastAsia="Times New Roman" w:hAnsi="Arial" w:cs="Arial"/>
          <w:color w:val="000000"/>
          <w:lang w:val="en-ID" w:eastAsia="en-ID"/>
        </w:rPr>
        <w:t xml:space="preserve">Approved the Seascape Working Group 2022 Workplan (Annex </w:t>
      </w:r>
      <w:r w:rsidR="0031150A">
        <w:rPr>
          <w:rFonts w:ascii="Arial" w:eastAsia="Times New Roman" w:hAnsi="Arial" w:cs="Arial"/>
          <w:color w:val="000000"/>
          <w:lang w:val="en-ID" w:eastAsia="en-ID"/>
        </w:rPr>
        <w:t>3</w:t>
      </w:r>
      <w:r w:rsidR="006C4322">
        <w:rPr>
          <w:rFonts w:ascii="Arial" w:eastAsia="Times New Roman" w:hAnsi="Arial" w:cs="Arial"/>
          <w:color w:val="000000"/>
          <w:lang w:val="en-ID" w:eastAsia="en-ID"/>
        </w:rPr>
        <w:t>9</w:t>
      </w:r>
      <w:proofErr w:type="gramStart"/>
      <w:r w:rsidRPr="001577A0">
        <w:rPr>
          <w:rFonts w:ascii="Arial" w:eastAsia="Times New Roman" w:hAnsi="Arial" w:cs="Arial"/>
          <w:color w:val="000000"/>
          <w:lang w:val="en-ID" w:eastAsia="en-ID"/>
        </w:rPr>
        <w:t>)</w:t>
      </w:r>
      <w:r w:rsidR="00FD54F2" w:rsidRPr="001577A0">
        <w:rPr>
          <w:rFonts w:ascii="Arial" w:eastAsia="Times New Roman" w:hAnsi="Arial" w:cs="Arial"/>
          <w:color w:val="000000"/>
          <w:lang w:val="en-ID" w:eastAsia="en-ID"/>
        </w:rPr>
        <w:t>;</w:t>
      </w:r>
      <w:proofErr w:type="gramEnd"/>
    </w:p>
    <w:p w14:paraId="27AB118C" w14:textId="77777777" w:rsidR="000A2139" w:rsidRPr="000A2139" w:rsidRDefault="000A2139" w:rsidP="000A2139">
      <w:pPr>
        <w:pStyle w:val="ListParagraph"/>
        <w:rPr>
          <w:rFonts w:ascii="Arial" w:eastAsia="Times New Roman" w:hAnsi="Arial" w:cs="Arial"/>
          <w:color w:val="000000"/>
          <w:lang w:val="en-ID" w:eastAsia="en-ID"/>
        </w:rPr>
      </w:pPr>
    </w:p>
    <w:p w14:paraId="4D327F0D" w14:textId="26E24424" w:rsidR="000A2139" w:rsidRDefault="001A1806" w:rsidP="00142CF3">
      <w:pPr>
        <w:pStyle w:val="ListParagraph"/>
        <w:numPr>
          <w:ilvl w:val="1"/>
          <w:numId w:val="9"/>
        </w:numPr>
        <w:spacing w:after="0" w:line="276" w:lineRule="auto"/>
        <w:ind w:left="851" w:hanging="567"/>
        <w:jc w:val="both"/>
        <w:textAlignment w:val="baseline"/>
        <w:rPr>
          <w:rFonts w:ascii="Arial" w:eastAsia="Times New Roman" w:hAnsi="Arial" w:cs="Arial"/>
          <w:color w:val="000000"/>
          <w:lang w:val="en-ID" w:eastAsia="en-ID"/>
        </w:rPr>
      </w:pPr>
      <w:r w:rsidRPr="000A2139">
        <w:rPr>
          <w:rFonts w:ascii="Arial" w:eastAsia="Times New Roman" w:hAnsi="Arial" w:cs="Arial"/>
          <w:color w:val="000000"/>
          <w:lang w:val="en-ID" w:eastAsia="en-ID"/>
        </w:rPr>
        <w:t>Supported the recommendations of the S</w:t>
      </w:r>
      <w:r w:rsidR="000A2139">
        <w:rPr>
          <w:rFonts w:ascii="Arial" w:eastAsia="Times New Roman" w:hAnsi="Arial" w:cs="Arial"/>
          <w:color w:val="000000"/>
          <w:lang w:val="en-ID" w:eastAsia="en-ID"/>
        </w:rPr>
        <w:t xml:space="preserve">eascapes Working Group </w:t>
      </w:r>
      <w:r w:rsidRPr="000A2139">
        <w:rPr>
          <w:rFonts w:ascii="Arial" w:eastAsia="Times New Roman" w:hAnsi="Arial" w:cs="Arial"/>
          <w:color w:val="000000"/>
          <w:lang w:val="en-ID" w:eastAsia="en-ID"/>
        </w:rPr>
        <w:t xml:space="preserve">to turn over the Chair from Malaysia to Papua New Guinea and the turnover of the Co-Chair from Solomon Islands to Timor-Leste, based on the provisions stipulated in the Rules of Procedure of the CTI-CFF Seascapes Working Group (Annex </w:t>
      </w:r>
      <w:r w:rsidR="006C4322">
        <w:rPr>
          <w:rFonts w:ascii="Arial" w:eastAsia="Times New Roman" w:hAnsi="Arial" w:cs="Arial"/>
          <w:color w:val="000000"/>
          <w:lang w:val="en-ID" w:eastAsia="en-ID"/>
        </w:rPr>
        <w:t>40</w:t>
      </w:r>
      <w:r w:rsidRPr="000A2139">
        <w:rPr>
          <w:rFonts w:ascii="Arial" w:eastAsia="Times New Roman" w:hAnsi="Arial" w:cs="Arial"/>
          <w:color w:val="000000"/>
          <w:lang w:val="en-ID" w:eastAsia="en-ID"/>
        </w:rPr>
        <w:t>)</w:t>
      </w:r>
      <w:r w:rsidR="00FD54F2" w:rsidRPr="000A2139">
        <w:rPr>
          <w:rFonts w:ascii="Arial" w:eastAsia="Times New Roman" w:hAnsi="Arial" w:cs="Arial"/>
          <w:color w:val="000000"/>
          <w:lang w:val="en-ID" w:eastAsia="en-ID"/>
        </w:rPr>
        <w:t>; and</w:t>
      </w:r>
    </w:p>
    <w:p w14:paraId="2540EB4B" w14:textId="77777777" w:rsidR="000A2139" w:rsidRPr="000A2139" w:rsidRDefault="000A2139" w:rsidP="000A2139">
      <w:pPr>
        <w:pStyle w:val="ListParagraph"/>
        <w:rPr>
          <w:rFonts w:ascii="Arial" w:eastAsia="Times New Roman" w:hAnsi="Arial" w:cs="Arial"/>
          <w:color w:val="000000"/>
          <w:lang w:val="en-ID" w:eastAsia="en-ID"/>
        </w:rPr>
      </w:pPr>
    </w:p>
    <w:p w14:paraId="12C068BC" w14:textId="77777777" w:rsidR="000A2139" w:rsidRDefault="001A1806" w:rsidP="00142CF3">
      <w:pPr>
        <w:pStyle w:val="ListParagraph"/>
        <w:numPr>
          <w:ilvl w:val="1"/>
          <w:numId w:val="9"/>
        </w:numPr>
        <w:spacing w:after="0" w:line="276" w:lineRule="auto"/>
        <w:ind w:left="851" w:hanging="567"/>
        <w:jc w:val="both"/>
        <w:textAlignment w:val="baseline"/>
        <w:rPr>
          <w:rFonts w:ascii="Arial" w:eastAsia="Times New Roman" w:hAnsi="Arial" w:cs="Arial"/>
          <w:color w:val="000000"/>
          <w:lang w:val="en-ID" w:eastAsia="en-ID"/>
        </w:rPr>
      </w:pPr>
      <w:r w:rsidRPr="000A2139">
        <w:rPr>
          <w:rFonts w:ascii="Arial" w:eastAsia="Times New Roman" w:hAnsi="Arial" w:cs="Arial"/>
          <w:color w:val="000000"/>
          <w:lang w:val="en-ID" w:eastAsia="en-ID"/>
        </w:rPr>
        <w:t xml:space="preserve">Acknowledged and appreciated the excellent </w:t>
      </w:r>
      <w:proofErr w:type="spellStart"/>
      <w:r w:rsidRPr="000A2139">
        <w:rPr>
          <w:rFonts w:ascii="Arial" w:eastAsia="Times New Roman" w:hAnsi="Arial" w:cs="Arial"/>
          <w:color w:val="000000"/>
          <w:lang w:val="en-ID" w:eastAsia="en-ID"/>
        </w:rPr>
        <w:t>chairship</w:t>
      </w:r>
      <w:proofErr w:type="spellEnd"/>
      <w:r w:rsidRPr="000A2139">
        <w:rPr>
          <w:rFonts w:ascii="Arial" w:eastAsia="Times New Roman" w:hAnsi="Arial" w:cs="Arial"/>
          <w:color w:val="000000"/>
          <w:lang w:val="en-ID" w:eastAsia="en-ID"/>
        </w:rPr>
        <w:t xml:space="preserve"> of Dr </w:t>
      </w:r>
      <w:proofErr w:type="spellStart"/>
      <w:r w:rsidRPr="000A2139">
        <w:rPr>
          <w:rFonts w:ascii="Arial" w:eastAsia="Times New Roman" w:hAnsi="Arial" w:cs="Arial"/>
          <w:color w:val="000000"/>
          <w:lang w:val="en-ID" w:eastAsia="en-ID"/>
        </w:rPr>
        <w:t>Norasma</w:t>
      </w:r>
      <w:proofErr w:type="spellEnd"/>
      <w:r w:rsidRPr="000A2139">
        <w:rPr>
          <w:rFonts w:ascii="Arial" w:eastAsia="Times New Roman" w:hAnsi="Arial" w:cs="Arial"/>
          <w:color w:val="000000"/>
          <w:lang w:val="en-ID" w:eastAsia="en-ID"/>
        </w:rPr>
        <w:t xml:space="preserve"> </w:t>
      </w:r>
      <w:proofErr w:type="spellStart"/>
      <w:r w:rsidRPr="000A2139">
        <w:rPr>
          <w:rFonts w:ascii="Arial" w:eastAsia="Times New Roman" w:hAnsi="Arial" w:cs="Arial"/>
          <w:color w:val="000000"/>
          <w:lang w:val="en-ID" w:eastAsia="en-ID"/>
        </w:rPr>
        <w:t>Dacho</w:t>
      </w:r>
      <w:proofErr w:type="spellEnd"/>
      <w:r w:rsidRPr="000A2139">
        <w:rPr>
          <w:rFonts w:ascii="Arial" w:eastAsia="Times New Roman" w:hAnsi="Arial" w:cs="Arial"/>
          <w:color w:val="000000"/>
          <w:lang w:val="en-ID" w:eastAsia="en-ID"/>
        </w:rPr>
        <w:t xml:space="preserve"> from Malaysia as Chair and Ms Agnetha </w:t>
      </w:r>
      <w:proofErr w:type="spellStart"/>
      <w:r w:rsidRPr="000A2139">
        <w:rPr>
          <w:rFonts w:ascii="Arial" w:eastAsia="Times New Roman" w:hAnsi="Arial" w:cs="Arial"/>
          <w:color w:val="000000"/>
          <w:lang w:val="en-ID" w:eastAsia="en-ID"/>
        </w:rPr>
        <w:t>Vave-Karamui</w:t>
      </w:r>
      <w:proofErr w:type="spellEnd"/>
      <w:r w:rsidRPr="000A2139">
        <w:rPr>
          <w:rFonts w:ascii="Arial" w:eastAsia="Times New Roman" w:hAnsi="Arial" w:cs="Arial"/>
          <w:color w:val="000000"/>
          <w:lang w:val="en-ID" w:eastAsia="en-ID"/>
        </w:rPr>
        <w:t> from Solomon Islands as Co-Chair of the Seascapes Working Group for the period of 2018 – 2020.</w:t>
      </w:r>
    </w:p>
    <w:p w14:paraId="14BD76FC" w14:textId="77777777" w:rsidR="000A2139" w:rsidRPr="000A2139" w:rsidRDefault="000A2139" w:rsidP="000A2139">
      <w:pPr>
        <w:rPr>
          <w:rFonts w:ascii="Arial" w:eastAsia="Times New Roman" w:hAnsi="Arial" w:cs="Arial"/>
          <w:color w:val="000000"/>
          <w:lang w:val="en-ID" w:eastAsia="en-ID"/>
        </w:rPr>
      </w:pPr>
    </w:p>
    <w:p w14:paraId="68B63794" w14:textId="62A897E9" w:rsidR="000A2139" w:rsidRPr="000A2139" w:rsidRDefault="000A2139" w:rsidP="000A2139">
      <w:pPr>
        <w:spacing w:after="0" w:line="276" w:lineRule="auto"/>
        <w:jc w:val="both"/>
        <w:textAlignment w:val="baseline"/>
        <w:rPr>
          <w:rFonts w:ascii="Arial" w:eastAsia="Times New Roman" w:hAnsi="Arial" w:cs="Arial"/>
          <w:color w:val="000000"/>
          <w:u w:val="single"/>
          <w:lang w:val="en-ID" w:eastAsia="en-ID"/>
        </w:rPr>
      </w:pPr>
      <w:r w:rsidRPr="002A5A57">
        <w:rPr>
          <w:rFonts w:ascii="Arial" w:eastAsia="Times New Roman" w:hAnsi="Arial" w:cs="Arial"/>
          <w:color w:val="000000"/>
          <w:u w:val="single"/>
          <w:lang w:val="en-ID" w:eastAsia="en-ID"/>
        </w:rPr>
        <w:t xml:space="preserve">EAFM Working Group </w:t>
      </w:r>
    </w:p>
    <w:p w14:paraId="02315DC5" w14:textId="5D3E93A3" w:rsidR="00142CF3" w:rsidRDefault="00FD54F2" w:rsidP="00142CF3">
      <w:pPr>
        <w:pStyle w:val="ListParagraph"/>
        <w:numPr>
          <w:ilvl w:val="1"/>
          <w:numId w:val="9"/>
        </w:numPr>
        <w:spacing w:after="0" w:line="276" w:lineRule="auto"/>
        <w:ind w:left="851" w:hanging="567"/>
        <w:jc w:val="both"/>
        <w:textAlignment w:val="baseline"/>
        <w:rPr>
          <w:rFonts w:ascii="Arial" w:eastAsia="Times New Roman" w:hAnsi="Arial" w:cs="Arial"/>
          <w:color w:val="000000"/>
          <w:lang w:val="en-ID" w:eastAsia="en-ID"/>
        </w:rPr>
      </w:pPr>
      <w:r w:rsidRPr="000A2139">
        <w:rPr>
          <w:rFonts w:ascii="Arial" w:eastAsia="Times New Roman" w:hAnsi="Arial" w:cs="Arial"/>
          <w:color w:val="000000"/>
          <w:lang w:val="en-ID" w:eastAsia="en-ID"/>
        </w:rPr>
        <w:t xml:space="preserve">Acknowledged and appreciated the presentation by EAFM </w:t>
      </w:r>
      <w:r w:rsidR="008006E4">
        <w:rPr>
          <w:rFonts w:ascii="Arial" w:eastAsia="Times New Roman" w:hAnsi="Arial" w:cs="Arial"/>
          <w:color w:val="000000"/>
          <w:lang w:val="en-ID" w:eastAsia="en-ID"/>
        </w:rPr>
        <w:t>W</w:t>
      </w:r>
      <w:r w:rsidRPr="000A2139">
        <w:rPr>
          <w:rFonts w:ascii="Arial" w:eastAsia="Times New Roman" w:hAnsi="Arial" w:cs="Arial"/>
          <w:color w:val="000000"/>
          <w:lang w:val="en-ID" w:eastAsia="en-ID"/>
        </w:rPr>
        <w:t xml:space="preserve">orking </w:t>
      </w:r>
      <w:r w:rsidR="008006E4">
        <w:rPr>
          <w:rFonts w:ascii="Arial" w:eastAsia="Times New Roman" w:hAnsi="Arial" w:cs="Arial"/>
          <w:color w:val="000000"/>
          <w:lang w:val="en-ID" w:eastAsia="en-ID"/>
        </w:rPr>
        <w:t>G</w:t>
      </w:r>
      <w:r w:rsidRPr="000A2139">
        <w:rPr>
          <w:rFonts w:ascii="Arial" w:eastAsia="Times New Roman" w:hAnsi="Arial" w:cs="Arial"/>
          <w:color w:val="000000"/>
          <w:lang w:val="en-ID" w:eastAsia="en-ID"/>
        </w:rPr>
        <w:t xml:space="preserve">roup (Annex </w:t>
      </w:r>
      <w:r w:rsidR="000A2139">
        <w:rPr>
          <w:rFonts w:ascii="Arial" w:eastAsia="Times New Roman" w:hAnsi="Arial" w:cs="Arial"/>
          <w:color w:val="000000"/>
          <w:lang w:val="en-ID" w:eastAsia="en-ID"/>
        </w:rPr>
        <w:t>4</w:t>
      </w:r>
      <w:r w:rsidR="008006E4">
        <w:rPr>
          <w:rFonts w:ascii="Arial" w:eastAsia="Times New Roman" w:hAnsi="Arial" w:cs="Arial"/>
          <w:color w:val="000000"/>
          <w:lang w:val="en-ID" w:eastAsia="en-ID"/>
        </w:rPr>
        <w:t>1</w:t>
      </w:r>
      <w:proofErr w:type="gramStart"/>
      <w:r w:rsidRPr="000A2139">
        <w:rPr>
          <w:rFonts w:ascii="Arial" w:eastAsia="Times New Roman" w:hAnsi="Arial" w:cs="Arial"/>
          <w:color w:val="000000"/>
          <w:lang w:val="en-ID" w:eastAsia="en-ID"/>
        </w:rPr>
        <w:t>)</w:t>
      </w:r>
      <w:r w:rsidR="001E2DD0" w:rsidRPr="000A2139">
        <w:rPr>
          <w:rFonts w:ascii="Arial" w:eastAsia="Times New Roman" w:hAnsi="Arial" w:cs="Arial"/>
          <w:color w:val="000000"/>
          <w:lang w:val="en-ID" w:eastAsia="en-ID"/>
        </w:rPr>
        <w:t>;</w:t>
      </w:r>
      <w:proofErr w:type="gramEnd"/>
      <w:r w:rsidRPr="000A2139">
        <w:rPr>
          <w:rFonts w:ascii="Arial" w:eastAsia="Times New Roman" w:hAnsi="Arial" w:cs="Arial"/>
          <w:color w:val="000000"/>
          <w:lang w:val="en-ID" w:eastAsia="en-ID"/>
        </w:rPr>
        <w:t> </w:t>
      </w:r>
    </w:p>
    <w:p w14:paraId="4B0414A5" w14:textId="77777777" w:rsidR="00142CF3" w:rsidRDefault="00142CF3" w:rsidP="00142CF3">
      <w:pPr>
        <w:pStyle w:val="ListParagraph"/>
        <w:spacing w:after="0" w:line="276" w:lineRule="auto"/>
        <w:ind w:left="709"/>
        <w:jc w:val="both"/>
        <w:textAlignment w:val="baseline"/>
        <w:rPr>
          <w:rFonts w:ascii="Arial" w:eastAsia="Times New Roman" w:hAnsi="Arial" w:cs="Arial"/>
          <w:color w:val="000000"/>
          <w:lang w:val="en-ID" w:eastAsia="en-ID"/>
        </w:rPr>
      </w:pPr>
    </w:p>
    <w:p w14:paraId="40999F58" w14:textId="29FF8849" w:rsidR="00142CF3" w:rsidRDefault="00FD54F2" w:rsidP="00142CF3">
      <w:pPr>
        <w:pStyle w:val="ListParagraph"/>
        <w:numPr>
          <w:ilvl w:val="1"/>
          <w:numId w:val="9"/>
        </w:numPr>
        <w:spacing w:after="0" w:line="276" w:lineRule="auto"/>
        <w:ind w:left="851" w:hanging="567"/>
        <w:jc w:val="both"/>
        <w:textAlignment w:val="baseline"/>
        <w:rPr>
          <w:rFonts w:ascii="Arial" w:eastAsia="Times New Roman" w:hAnsi="Arial" w:cs="Arial"/>
          <w:color w:val="000000"/>
          <w:lang w:val="en-ID" w:eastAsia="en-ID"/>
        </w:rPr>
      </w:pPr>
      <w:r w:rsidRPr="00142CF3">
        <w:rPr>
          <w:rFonts w:ascii="Arial" w:eastAsia="Times New Roman" w:hAnsi="Arial" w:cs="Arial"/>
          <w:color w:val="000000"/>
          <w:lang w:val="en-ID" w:eastAsia="en-ID"/>
        </w:rPr>
        <w:t>Acknowledged and appreciated the support of USAID Oceans and Fisheries Partnership to the Planning Workshop on Implementation of Sub-Regional Plan in Sulu Sulawesi Seascape</w:t>
      </w:r>
      <w:r w:rsidR="000213F4" w:rsidRPr="00142CF3">
        <w:rPr>
          <w:rFonts w:ascii="Arial" w:eastAsia="Times New Roman" w:hAnsi="Arial" w:cs="Arial"/>
          <w:color w:val="000000"/>
          <w:lang w:val="en-ID" w:eastAsia="en-ID"/>
        </w:rPr>
        <w:t xml:space="preserve"> </w:t>
      </w:r>
      <w:r w:rsidRPr="00142CF3">
        <w:rPr>
          <w:rFonts w:ascii="Arial" w:eastAsia="Times New Roman" w:hAnsi="Arial" w:cs="Arial"/>
          <w:color w:val="000000"/>
          <w:lang w:val="en-ID" w:eastAsia="en-ID"/>
        </w:rPr>
        <w:t xml:space="preserve">(Annex </w:t>
      </w:r>
      <w:r w:rsidR="002A5A57" w:rsidRPr="00142CF3">
        <w:rPr>
          <w:rFonts w:ascii="Arial" w:eastAsia="Times New Roman" w:hAnsi="Arial" w:cs="Arial"/>
          <w:color w:val="000000"/>
          <w:lang w:val="en-ID" w:eastAsia="en-ID"/>
        </w:rPr>
        <w:t>4</w:t>
      </w:r>
      <w:r w:rsidR="008006E4">
        <w:rPr>
          <w:rFonts w:ascii="Arial" w:eastAsia="Times New Roman" w:hAnsi="Arial" w:cs="Arial"/>
          <w:color w:val="000000"/>
          <w:lang w:val="en-ID" w:eastAsia="en-ID"/>
        </w:rPr>
        <w:t>2</w:t>
      </w:r>
      <w:proofErr w:type="gramStart"/>
      <w:r w:rsidRPr="00142CF3">
        <w:rPr>
          <w:rFonts w:ascii="Arial" w:eastAsia="Times New Roman" w:hAnsi="Arial" w:cs="Arial"/>
          <w:color w:val="000000"/>
          <w:lang w:val="en-ID" w:eastAsia="en-ID"/>
        </w:rPr>
        <w:t>)</w:t>
      </w:r>
      <w:r w:rsidR="001E2DD0" w:rsidRPr="00142CF3">
        <w:rPr>
          <w:rFonts w:ascii="Arial" w:eastAsia="Times New Roman" w:hAnsi="Arial" w:cs="Arial"/>
          <w:color w:val="000000"/>
          <w:lang w:val="en-ID" w:eastAsia="en-ID"/>
        </w:rPr>
        <w:t>;</w:t>
      </w:r>
      <w:proofErr w:type="gramEnd"/>
    </w:p>
    <w:p w14:paraId="6082D666" w14:textId="77777777" w:rsidR="00142CF3" w:rsidRPr="00142CF3" w:rsidRDefault="00142CF3" w:rsidP="00142CF3">
      <w:pPr>
        <w:pStyle w:val="ListParagraph"/>
        <w:rPr>
          <w:rFonts w:ascii="Arial" w:eastAsia="Times New Roman" w:hAnsi="Arial" w:cs="Arial"/>
          <w:color w:val="000000"/>
          <w:lang w:val="en-ID" w:eastAsia="en-ID"/>
        </w:rPr>
      </w:pPr>
    </w:p>
    <w:p w14:paraId="3BD1F726" w14:textId="77777777" w:rsidR="00142CF3" w:rsidRDefault="00FD54F2" w:rsidP="00142CF3">
      <w:pPr>
        <w:pStyle w:val="ListParagraph"/>
        <w:numPr>
          <w:ilvl w:val="1"/>
          <w:numId w:val="9"/>
        </w:numPr>
        <w:spacing w:after="0" w:line="276" w:lineRule="auto"/>
        <w:ind w:left="851" w:hanging="567"/>
        <w:jc w:val="both"/>
        <w:textAlignment w:val="baseline"/>
        <w:rPr>
          <w:rFonts w:ascii="Arial" w:eastAsia="Times New Roman" w:hAnsi="Arial" w:cs="Arial"/>
          <w:color w:val="000000"/>
          <w:lang w:val="en-ID" w:eastAsia="en-ID"/>
        </w:rPr>
      </w:pPr>
      <w:r w:rsidRPr="00142CF3">
        <w:rPr>
          <w:rFonts w:ascii="Arial" w:eastAsia="Times New Roman" w:hAnsi="Arial" w:cs="Arial"/>
          <w:color w:val="000000"/>
          <w:lang w:val="en-ID" w:eastAsia="en-ID"/>
        </w:rPr>
        <w:t xml:space="preserve">Acknowledged and appreciated the support of the USAID RDMA and </w:t>
      </w:r>
      <w:r w:rsidR="000213F4" w:rsidRPr="00142CF3">
        <w:rPr>
          <w:rFonts w:ascii="Arial" w:eastAsia="Times New Roman" w:hAnsi="Arial" w:cs="Arial"/>
          <w:color w:val="000000"/>
          <w:lang w:val="en-ID" w:eastAsia="en-ID"/>
        </w:rPr>
        <w:t xml:space="preserve">recognized </w:t>
      </w:r>
      <w:r w:rsidRPr="00142CF3">
        <w:rPr>
          <w:rFonts w:ascii="Arial" w:eastAsia="Times New Roman" w:hAnsi="Arial" w:cs="Arial"/>
          <w:color w:val="000000"/>
          <w:lang w:val="en-ID" w:eastAsia="en-ID"/>
        </w:rPr>
        <w:t xml:space="preserve">the implementation of Sustainable Fish Asia (SUFIA) Local Capacity Development Activity and </w:t>
      </w:r>
      <w:r w:rsidR="000213F4" w:rsidRPr="00142CF3">
        <w:rPr>
          <w:rFonts w:ascii="Arial" w:eastAsia="Times New Roman" w:hAnsi="Arial" w:cs="Arial"/>
          <w:color w:val="000000"/>
          <w:lang w:val="en-ID" w:eastAsia="en-ID"/>
        </w:rPr>
        <w:t xml:space="preserve">programs </w:t>
      </w:r>
      <w:r w:rsidRPr="00142CF3">
        <w:rPr>
          <w:rFonts w:ascii="Arial" w:eastAsia="Times New Roman" w:hAnsi="Arial" w:cs="Arial"/>
          <w:color w:val="000000"/>
          <w:lang w:val="en-ID" w:eastAsia="en-ID"/>
        </w:rPr>
        <w:t xml:space="preserve">related to </w:t>
      </w:r>
      <w:proofErr w:type="gramStart"/>
      <w:r w:rsidRPr="00142CF3">
        <w:rPr>
          <w:rFonts w:ascii="Arial" w:eastAsia="Times New Roman" w:hAnsi="Arial" w:cs="Arial"/>
          <w:color w:val="000000"/>
          <w:lang w:val="en-ID" w:eastAsia="en-ID"/>
        </w:rPr>
        <w:t>fisheries</w:t>
      </w:r>
      <w:r w:rsidR="001E2DD0" w:rsidRPr="00142CF3">
        <w:rPr>
          <w:rFonts w:ascii="Arial" w:eastAsia="Times New Roman" w:hAnsi="Arial" w:cs="Arial"/>
          <w:color w:val="000000"/>
          <w:lang w:val="en-ID" w:eastAsia="en-ID"/>
        </w:rPr>
        <w:t>;</w:t>
      </w:r>
      <w:proofErr w:type="gramEnd"/>
    </w:p>
    <w:p w14:paraId="01034094" w14:textId="77777777" w:rsidR="00142CF3" w:rsidRPr="00142CF3" w:rsidRDefault="00142CF3" w:rsidP="00142CF3">
      <w:pPr>
        <w:pStyle w:val="ListParagraph"/>
        <w:rPr>
          <w:rFonts w:ascii="Arial" w:eastAsia="Times New Roman" w:hAnsi="Arial" w:cs="Arial"/>
          <w:color w:val="000000"/>
          <w:lang w:val="en-ID" w:eastAsia="en-ID"/>
        </w:rPr>
      </w:pPr>
    </w:p>
    <w:p w14:paraId="43BDD8C8" w14:textId="140F81BC" w:rsidR="00142CF3" w:rsidRPr="00142CF3" w:rsidRDefault="00FD54F2" w:rsidP="00142CF3">
      <w:pPr>
        <w:pStyle w:val="ListParagraph"/>
        <w:numPr>
          <w:ilvl w:val="1"/>
          <w:numId w:val="9"/>
        </w:numPr>
        <w:spacing w:after="0" w:line="276" w:lineRule="auto"/>
        <w:ind w:left="851" w:hanging="567"/>
        <w:jc w:val="both"/>
        <w:textAlignment w:val="baseline"/>
        <w:rPr>
          <w:rFonts w:ascii="Arial" w:eastAsia="Times New Roman" w:hAnsi="Arial" w:cs="Arial"/>
          <w:color w:val="000000"/>
          <w:lang w:val="en-ID" w:eastAsia="en-ID"/>
        </w:rPr>
      </w:pPr>
      <w:r w:rsidRPr="00142CF3">
        <w:rPr>
          <w:rFonts w:ascii="Arial" w:eastAsia="Times New Roman" w:hAnsi="Arial" w:cs="Arial"/>
          <w:color w:val="000000"/>
          <w:lang w:val="en-ID" w:eastAsia="en-ID"/>
        </w:rPr>
        <w:t xml:space="preserve">Acknowledged and appreciated the update </w:t>
      </w:r>
      <w:r w:rsidR="00C07822" w:rsidRPr="00142CF3">
        <w:rPr>
          <w:rFonts w:ascii="Arial" w:eastAsia="Times New Roman" w:hAnsi="Arial" w:cs="Arial"/>
          <w:color w:val="000000"/>
          <w:lang w:val="en-ID" w:eastAsia="en-ID"/>
        </w:rPr>
        <w:t xml:space="preserve">on the proposal </w:t>
      </w:r>
      <w:r w:rsidRPr="00142CF3">
        <w:rPr>
          <w:rFonts w:ascii="Arial" w:eastAsia="Times New Roman" w:hAnsi="Arial" w:cs="Arial"/>
          <w:color w:val="000000"/>
          <w:lang w:val="en-ID" w:eastAsia="en-ID"/>
        </w:rPr>
        <w:t xml:space="preserve">by Professor Peter </w:t>
      </w:r>
      <w:proofErr w:type="spellStart"/>
      <w:r w:rsidRPr="00142CF3">
        <w:rPr>
          <w:rFonts w:ascii="Arial" w:eastAsia="Times New Roman" w:hAnsi="Arial" w:cs="Arial"/>
          <w:color w:val="000000"/>
          <w:lang w:val="en-ID" w:eastAsia="en-ID"/>
        </w:rPr>
        <w:t>Mumby</w:t>
      </w:r>
      <w:proofErr w:type="spellEnd"/>
      <w:r w:rsidRPr="00142CF3">
        <w:rPr>
          <w:rFonts w:ascii="Arial" w:eastAsia="Times New Roman" w:hAnsi="Arial" w:cs="Arial"/>
          <w:color w:val="000000"/>
          <w:lang w:val="en-ID" w:eastAsia="en-ID"/>
        </w:rPr>
        <w:t xml:space="preserve"> of University of Queensland and his work together with CI Philippines on the </w:t>
      </w:r>
      <w:r w:rsidRPr="00142CF3">
        <w:rPr>
          <w:rFonts w:ascii="Arial" w:eastAsia="Times New Roman" w:hAnsi="Arial" w:cs="Arial"/>
          <w:i/>
          <w:iCs/>
          <w:color w:val="000000"/>
          <w:lang w:val="en-ID" w:eastAsia="en-ID"/>
        </w:rPr>
        <w:t xml:space="preserve">Seascape </w:t>
      </w:r>
      <w:r w:rsidRPr="00142CF3">
        <w:rPr>
          <w:rFonts w:ascii="Arial" w:eastAsia="Times New Roman" w:hAnsi="Arial" w:cs="Arial"/>
          <w:i/>
          <w:iCs/>
          <w:color w:val="000000"/>
          <w:lang w:val="en-ID" w:eastAsia="en-ID"/>
        </w:rPr>
        <w:lastRenderedPageBreak/>
        <w:t xml:space="preserve">Approach to Securing Coral Reef Fishery and Biodiversity Resources in the Sulu-Sulawesi Seascape Strategic Action Plan </w:t>
      </w:r>
      <w:r w:rsidRPr="00142CF3">
        <w:rPr>
          <w:rFonts w:ascii="Arial" w:eastAsia="Times New Roman" w:hAnsi="Arial" w:cs="Arial"/>
          <w:color w:val="000000"/>
          <w:lang w:val="en-ID" w:eastAsia="en-ID"/>
        </w:rPr>
        <w:t xml:space="preserve">(Annex </w:t>
      </w:r>
      <w:r w:rsidR="002A5A57" w:rsidRPr="00142CF3">
        <w:rPr>
          <w:rFonts w:ascii="Arial" w:eastAsia="Times New Roman" w:hAnsi="Arial" w:cs="Arial"/>
          <w:color w:val="000000"/>
          <w:lang w:val="en-ID" w:eastAsia="en-ID"/>
        </w:rPr>
        <w:t>4</w:t>
      </w:r>
      <w:r w:rsidR="008006E4">
        <w:rPr>
          <w:rFonts w:ascii="Arial" w:eastAsia="Times New Roman" w:hAnsi="Arial" w:cs="Arial"/>
          <w:color w:val="000000"/>
          <w:lang w:val="en-ID" w:eastAsia="en-ID"/>
        </w:rPr>
        <w:t>3</w:t>
      </w:r>
      <w:r w:rsidRPr="00142CF3">
        <w:rPr>
          <w:rFonts w:ascii="Arial" w:eastAsia="Times New Roman" w:hAnsi="Arial" w:cs="Arial"/>
          <w:color w:val="000000"/>
          <w:lang w:val="en-ID" w:eastAsia="en-ID"/>
        </w:rPr>
        <w:t>)</w:t>
      </w:r>
      <w:r w:rsidR="00C07822" w:rsidRPr="00142CF3">
        <w:rPr>
          <w:rFonts w:ascii="Arial" w:eastAsia="Times New Roman" w:hAnsi="Arial" w:cs="Arial"/>
          <w:i/>
          <w:iCs/>
          <w:color w:val="000000"/>
          <w:lang w:val="en-ID" w:eastAsia="en-ID"/>
        </w:rPr>
        <w:t>.</w:t>
      </w:r>
      <w:r w:rsidRPr="00142CF3">
        <w:rPr>
          <w:rFonts w:ascii="Arial" w:eastAsia="Times New Roman" w:hAnsi="Arial" w:cs="Arial"/>
          <w:i/>
          <w:iCs/>
          <w:color w:val="000000"/>
          <w:lang w:val="en-ID" w:eastAsia="en-ID"/>
        </w:rPr>
        <w:t xml:space="preserve"> </w:t>
      </w:r>
    </w:p>
    <w:p w14:paraId="65324759" w14:textId="77777777" w:rsidR="00142CF3" w:rsidRPr="00142CF3" w:rsidRDefault="00142CF3" w:rsidP="00142CF3">
      <w:pPr>
        <w:pStyle w:val="ListParagraph"/>
        <w:rPr>
          <w:rFonts w:ascii="Arial" w:eastAsia="Times New Roman" w:hAnsi="Arial" w:cs="Arial"/>
          <w:color w:val="000000"/>
          <w:lang w:val="en-ID" w:eastAsia="en-ID"/>
        </w:rPr>
      </w:pPr>
    </w:p>
    <w:p w14:paraId="1AE76956" w14:textId="7CA63CAA" w:rsidR="00142CF3" w:rsidRDefault="000213F4" w:rsidP="00142CF3">
      <w:pPr>
        <w:pStyle w:val="ListParagraph"/>
        <w:numPr>
          <w:ilvl w:val="1"/>
          <w:numId w:val="9"/>
        </w:numPr>
        <w:spacing w:after="0" w:line="276" w:lineRule="auto"/>
        <w:ind w:left="851" w:hanging="567"/>
        <w:jc w:val="both"/>
        <w:textAlignment w:val="baseline"/>
        <w:rPr>
          <w:rFonts w:ascii="Arial" w:eastAsia="Times New Roman" w:hAnsi="Arial" w:cs="Arial"/>
          <w:color w:val="000000"/>
          <w:lang w:val="en-ID" w:eastAsia="en-ID"/>
        </w:rPr>
      </w:pPr>
      <w:r w:rsidRPr="00142CF3">
        <w:rPr>
          <w:rFonts w:ascii="Arial" w:eastAsia="Times New Roman" w:hAnsi="Arial" w:cs="Arial"/>
          <w:color w:val="000000"/>
          <w:lang w:val="en-ID" w:eastAsia="en-ID"/>
        </w:rPr>
        <w:t xml:space="preserve">Acknowledged </w:t>
      </w:r>
      <w:r w:rsidR="006E68B1" w:rsidRPr="00142CF3">
        <w:rPr>
          <w:rFonts w:ascii="Arial" w:eastAsia="Times New Roman" w:hAnsi="Arial" w:cs="Arial"/>
          <w:color w:val="000000"/>
          <w:lang w:val="en-ID" w:eastAsia="en-ID"/>
        </w:rPr>
        <w:t>the recommendation of the EAFM Working Group to handover the Chair from Timor-Leste to Malaysia and the handover of the Co-Chair from Malaysia to Papua New Guinea, based on the provisions stipulated in the Rules of Procedure of the CTI-CFF EAFM Working Group (Annex 4</w:t>
      </w:r>
      <w:r w:rsidR="008006E4">
        <w:rPr>
          <w:rFonts w:ascii="Arial" w:eastAsia="Times New Roman" w:hAnsi="Arial" w:cs="Arial"/>
          <w:color w:val="000000"/>
          <w:lang w:val="en-ID" w:eastAsia="en-ID"/>
        </w:rPr>
        <w:t>4</w:t>
      </w:r>
      <w:proofErr w:type="gramStart"/>
      <w:r w:rsidR="006E68B1" w:rsidRPr="00142CF3">
        <w:rPr>
          <w:rFonts w:ascii="Arial" w:eastAsia="Times New Roman" w:hAnsi="Arial" w:cs="Arial"/>
          <w:color w:val="000000"/>
          <w:lang w:val="en-ID" w:eastAsia="en-ID"/>
        </w:rPr>
        <w:t>)</w:t>
      </w:r>
      <w:r w:rsidR="001E2DD0" w:rsidRPr="00142CF3">
        <w:rPr>
          <w:rFonts w:ascii="Arial" w:eastAsia="Times New Roman" w:hAnsi="Arial" w:cs="Arial"/>
          <w:color w:val="000000"/>
          <w:lang w:val="en-ID" w:eastAsia="en-ID"/>
        </w:rPr>
        <w:t>;</w:t>
      </w:r>
      <w:proofErr w:type="gramEnd"/>
    </w:p>
    <w:p w14:paraId="3AC0C815" w14:textId="77777777" w:rsidR="00142CF3" w:rsidRPr="00142CF3" w:rsidRDefault="00142CF3" w:rsidP="00142CF3">
      <w:pPr>
        <w:pStyle w:val="ListParagraph"/>
        <w:rPr>
          <w:rFonts w:ascii="Arial" w:eastAsia="Times New Roman" w:hAnsi="Arial" w:cs="Arial"/>
          <w:color w:val="000000"/>
          <w:lang w:val="en-ID" w:eastAsia="en-ID"/>
        </w:rPr>
      </w:pPr>
    </w:p>
    <w:p w14:paraId="2A493D05" w14:textId="77777777" w:rsidR="00142CF3" w:rsidRDefault="006E68B1" w:rsidP="00142CF3">
      <w:pPr>
        <w:pStyle w:val="ListParagraph"/>
        <w:numPr>
          <w:ilvl w:val="1"/>
          <w:numId w:val="9"/>
        </w:numPr>
        <w:spacing w:after="0" w:line="276" w:lineRule="auto"/>
        <w:ind w:left="851" w:hanging="567"/>
        <w:jc w:val="both"/>
        <w:textAlignment w:val="baseline"/>
        <w:rPr>
          <w:rFonts w:ascii="Arial" w:eastAsia="Times New Roman" w:hAnsi="Arial" w:cs="Arial"/>
          <w:color w:val="000000"/>
          <w:lang w:val="en-ID" w:eastAsia="en-ID"/>
        </w:rPr>
      </w:pPr>
      <w:r w:rsidRPr="00142CF3">
        <w:rPr>
          <w:rFonts w:ascii="Arial" w:eastAsia="Times New Roman" w:hAnsi="Arial" w:cs="Arial"/>
          <w:color w:val="000000"/>
          <w:lang w:val="en-ID" w:eastAsia="en-ID"/>
        </w:rPr>
        <w:t xml:space="preserve">Acknowledged and appreciated the excellent </w:t>
      </w:r>
      <w:proofErr w:type="spellStart"/>
      <w:r w:rsidRPr="00142CF3">
        <w:rPr>
          <w:rFonts w:ascii="Arial" w:eastAsia="Times New Roman" w:hAnsi="Arial" w:cs="Arial"/>
          <w:color w:val="000000"/>
          <w:lang w:val="en-ID" w:eastAsia="en-ID"/>
        </w:rPr>
        <w:t>chairship</w:t>
      </w:r>
      <w:proofErr w:type="spellEnd"/>
      <w:r w:rsidRPr="00142CF3">
        <w:rPr>
          <w:rFonts w:ascii="Arial" w:eastAsia="Times New Roman" w:hAnsi="Arial" w:cs="Arial"/>
          <w:color w:val="000000"/>
          <w:lang w:val="en-ID" w:eastAsia="en-ID"/>
        </w:rPr>
        <w:t xml:space="preserve"> of Dr Jose Lucas da Silva from Timor-Leste as Chair and Dr </w:t>
      </w:r>
      <w:proofErr w:type="spellStart"/>
      <w:r w:rsidRPr="00142CF3">
        <w:rPr>
          <w:rFonts w:ascii="Arial" w:eastAsia="Times New Roman" w:hAnsi="Arial" w:cs="Arial"/>
          <w:color w:val="000000"/>
          <w:lang w:val="en-ID" w:eastAsia="en-ID"/>
        </w:rPr>
        <w:t>Norasma</w:t>
      </w:r>
      <w:proofErr w:type="spellEnd"/>
      <w:r w:rsidRPr="00142CF3">
        <w:rPr>
          <w:rFonts w:ascii="Arial" w:eastAsia="Times New Roman" w:hAnsi="Arial" w:cs="Arial"/>
          <w:color w:val="000000"/>
          <w:lang w:val="en-ID" w:eastAsia="en-ID"/>
        </w:rPr>
        <w:t xml:space="preserve"> </w:t>
      </w:r>
      <w:proofErr w:type="spellStart"/>
      <w:r w:rsidRPr="00142CF3">
        <w:rPr>
          <w:rFonts w:ascii="Arial" w:eastAsia="Times New Roman" w:hAnsi="Arial" w:cs="Arial"/>
          <w:color w:val="000000"/>
          <w:lang w:val="en-ID" w:eastAsia="en-ID"/>
        </w:rPr>
        <w:t>Dacho</w:t>
      </w:r>
      <w:proofErr w:type="spellEnd"/>
      <w:r w:rsidRPr="00142CF3">
        <w:rPr>
          <w:rFonts w:ascii="Arial" w:eastAsia="Times New Roman" w:hAnsi="Arial" w:cs="Arial"/>
          <w:color w:val="000000"/>
          <w:lang w:val="en-ID" w:eastAsia="en-ID"/>
        </w:rPr>
        <w:t xml:space="preserve"> from Malaysia as Co-Chair of the EAFM Working Group for the period of 2018 – 2020</w:t>
      </w:r>
      <w:r w:rsidR="001E2DD0" w:rsidRPr="00142CF3">
        <w:rPr>
          <w:rFonts w:ascii="Arial" w:eastAsia="Times New Roman" w:hAnsi="Arial" w:cs="Arial"/>
          <w:color w:val="000000"/>
          <w:lang w:val="en-ID" w:eastAsia="en-ID"/>
        </w:rPr>
        <w:t>; and</w:t>
      </w:r>
    </w:p>
    <w:p w14:paraId="56B6B372" w14:textId="77777777" w:rsidR="00142CF3" w:rsidRPr="00142CF3" w:rsidRDefault="00142CF3" w:rsidP="00142CF3">
      <w:pPr>
        <w:pStyle w:val="ListParagraph"/>
        <w:rPr>
          <w:rFonts w:ascii="Arial" w:eastAsia="Times New Roman" w:hAnsi="Arial" w:cs="Arial"/>
          <w:color w:val="000000"/>
          <w:lang w:val="en-ID" w:eastAsia="en-ID"/>
        </w:rPr>
      </w:pPr>
    </w:p>
    <w:p w14:paraId="4027F54F" w14:textId="6469171D" w:rsidR="006E68B1" w:rsidRPr="00142CF3" w:rsidRDefault="006E68B1" w:rsidP="00142CF3">
      <w:pPr>
        <w:pStyle w:val="ListParagraph"/>
        <w:numPr>
          <w:ilvl w:val="1"/>
          <w:numId w:val="9"/>
        </w:numPr>
        <w:spacing w:after="0" w:line="276" w:lineRule="auto"/>
        <w:ind w:left="851" w:hanging="567"/>
        <w:jc w:val="both"/>
        <w:textAlignment w:val="baseline"/>
        <w:rPr>
          <w:rFonts w:ascii="Arial" w:eastAsia="Times New Roman" w:hAnsi="Arial" w:cs="Arial"/>
          <w:color w:val="000000"/>
          <w:lang w:val="en-ID" w:eastAsia="en-ID"/>
        </w:rPr>
      </w:pPr>
      <w:r w:rsidRPr="00142CF3">
        <w:rPr>
          <w:rFonts w:ascii="Arial" w:eastAsia="Times New Roman" w:hAnsi="Arial" w:cs="Arial"/>
          <w:color w:val="000000"/>
          <w:lang w:val="en-ID" w:eastAsia="en-ID"/>
        </w:rPr>
        <w:t xml:space="preserve">Approved the EAFM WG 2022 Workplan (Annex </w:t>
      </w:r>
      <w:r w:rsidR="002A5A57" w:rsidRPr="00142CF3">
        <w:rPr>
          <w:rFonts w:ascii="Arial" w:eastAsia="Times New Roman" w:hAnsi="Arial" w:cs="Arial"/>
          <w:color w:val="000000"/>
          <w:lang w:val="en-ID" w:eastAsia="en-ID"/>
        </w:rPr>
        <w:t>4</w:t>
      </w:r>
      <w:r w:rsidR="008006E4">
        <w:rPr>
          <w:rFonts w:ascii="Arial" w:eastAsia="Times New Roman" w:hAnsi="Arial" w:cs="Arial"/>
          <w:color w:val="000000"/>
          <w:lang w:val="en-ID" w:eastAsia="en-ID"/>
        </w:rPr>
        <w:t>5</w:t>
      </w:r>
      <w:r w:rsidRPr="00142CF3">
        <w:rPr>
          <w:rFonts w:ascii="Arial" w:eastAsia="Times New Roman" w:hAnsi="Arial" w:cs="Arial"/>
          <w:color w:val="000000"/>
          <w:lang w:val="en-ID" w:eastAsia="en-ID"/>
        </w:rPr>
        <w:t>)</w:t>
      </w:r>
      <w:r w:rsidR="008006E4">
        <w:rPr>
          <w:rFonts w:ascii="Arial" w:eastAsia="Times New Roman" w:hAnsi="Arial" w:cs="Arial"/>
          <w:color w:val="000000"/>
          <w:lang w:val="en-ID" w:eastAsia="en-ID"/>
        </w:rPr>
        <w:t>.</w:t>
      </w:r>
    </w:p>
    <w:p w14:paraId="0B02381C" w14:textId="6F2F3D1F" w:rsidR="006E68B1" w:rsidRPr="001577A0" w:rsidRDefault="006E68B1" w:rsidP="00307852">
      <w:pPr>
        <w:tabs>
          <w:tab w:val="left" w:pos="1134"/>
        </w:tabs>
        <w:autoSpaceDE w:val="0"/>
        <w:autoSpaceDN w:val="0"/>
        <w:adjustRightInd w:val="0"/>
        <w:spacing w:line="276" w:lineRule="auto"/>
        <w:jc w:val="both"/>
        <w:rPr>
          <w:rFonts w:ascii="Arial" w:hAnsi="Arial" w:cs="Arial"/>
          <w:bCs/>
          <w:color w:val="000000"/>
        </w:rPr>
      </w:pPr>
    </w:p>
    <w:p w14:paraId="0248BBE3" w14:textId="44242D7C" w:rsidR="006E68B1" w:rsidRPr="00874609" w:rsidRDefault="006E68B1" w:rsidP="006E68B1">
      <w:pPr>
        <w:tabs>
          <w:tab w:val="left" w:pos="1134"/>
        </w:tabs>
        <w:autoSpaceDE w:val="0"/>
        <w:autoSpaceDN w:val="0"/>
        <w:adjustRightInd w:val="0"/>
        <w:spacing w:line="276" w:lineRule="auto"/>
        <w:jc w:val="both"/>
        <w:rPr>
          <w:rFonts w:ascii="Arial" w:hAnsi="Arial" w:cs="Arial"/>
          <w:bCs/>
          <w:color w:val="000000"/>
          <w:u w:val="single"/>
        </w:rPr>
      </w:pPr>
      <w:r w:rsidRPr="00874609">
        <w:rPr>
          <w:rFonts w:ascii="Arial" w:hAnsi="Arial" w:cs="Arial"/>
          <w:bCs/>
          <w:color w:val="000000"/>
          <w:u w:val="single"/>
        </w:rPr>
        <w:t>MPA Working Group</w:t>
      </w:r>
    </w:p>
    <w:p w14:paraId="220307DF" w14:textId="7AF266AF" w:rsidR="00142CF3" w:rsidRDefault="006E68B1"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577A0">
        <w:rPr>
          <w:rFonts w:ascii="Arial" w:hAnsi="Arial" w:cs="Arial"/>
          <w:color w:val="000000"/>
          <w:sz w:val="22"/>
          <w:szCs w:val="22"/>
        </w:rPr>
        <w:t xml:space="preserve">Acknowledged and appreciated the presentation by MPA Working Group (Annex </w:t>
      </w:r>
      <w:r w:rsidR="00874609">
        <w:rPr>
          <w:rFonts w:ascii="Arial" w:hAnsi="Arial" w:cs="Arial"/>
          <w:color w:val="000000"/>
          <w:sz w:val="22"/>
          <w:szCs w:val="22"/>
        </w:rPr>
        <w:t>4</w:t>
      </w:r>
      <w:r w:rsidR="00DD54E9">
        <w:rPr>
          <w:rFonts w:ascii="Arial" w:hAnsi="Arial" w:cs="Arial"/>
          <w:color w:val="000000"/>
          <w:sz w:val="22"/>
          <w:szCs w:val="22"/>
        </w:rPr>
        <w:t>6</w:t>
      </w:r>
      <w:proofErr w:type="gramStart"/>
      <w:r w:rsidRPr="001577A0">
        <w:rPr>
          <w:rFonts w:ascii="Arial" w:hAnsi="Arial" w:cs="Arial"/>
          <w:color w:val="000000"/>
          <w:sz w:val="22"/>
          <w:szCs w:val="22"/>
        </w:rPr>
        <w:t>)</w:t>
      </w:r>
      <w:r w:rsidR="000A5D54">
        <w:rPr>
          <w:rFonts w:ascii="Arial" w:hAnsi="Arial" w:cs="Arial"/>
          <w:color w:val="000000"/>
          <w:sz w:val="22"/>
          <w:szCs w:val="22"/>
        </w:rPr>
        <w:t>;</w:t>
      </w:r>
      <w:proofErr w:type="gramEnd"/>
    </w:p>
    <w:p w14:paraId="00218C95" w14:textId="77777777" w:rsidR="00142CF3" w:rsidRDefault="00142CF3" w:rsidP="00142CF3">
      <w:pPr>
        <w:pStyle w:val="NormalWeb"/>
        <w:spacing w:before="0" w:beforeAutospacing="0" w:after="0" w:afterAutospacing="0" w:line="276" w:lineRule="auto"/>
        <w:ind w:left="851"/>
        <w:jc w:val="both"/>
        <w:textAlignment w:val="baseline"/>
        <w:rPr>
          <w:rFonts w:ascii="Arial" w:hAnsi="Arial" w:cs="Arial"/>
          <w:color w:val="000000"/>
          <w:sz w:val="22"/>
          <w:szCs w:val="22"/>
        </w:rPr>
      </w:pPr>
    </w:p>
    <w:p w14:paraId="67E55B33" w14:textId="63B40146" w:rsidR="00142CF3" w:rsidRDefault="006E68B1"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 xml:space="preserve">Acknowledged and appreciated the CT6 Member Countries for the submission of their nominations for the Sustainable Marine Tourism Task Force focal points and project pilot sites (Annex </w:t>
      </w:r>
      <w:r w:rsidR="00874609" w:rsidRPr="00142CF3">
        <w:rPr>
          <w:rFonts w:ascii="Arial" w:hAnsi="Arial" w:cs="Arial"/>
          <w:color w:val="000000"/>
          <w:sz w:val="22"/>
          <w:szCs w:val="22"/>
        </w:rPr>
        <w:t>4</w:t>
      </w:r>
      <w:r w:rsidR="00DD54E9">
        <w:rPr>
          <w:rFonts w:ascii="Arial" w:hAnsi="Arial" w:cs="Arial"/>
          <w:color w:val="000000"/>
          <w:sz w:val="22"/>
          <w:szCs w:val="22"/>
        </w:rPr>
        <w:t>7</w:t>
      </w:r>
      <w:proofErr w:type="gramStart"/>
      <w:r w:rsidRPr="00142CF3">
        <w:rPr>
          <w:rFonts w:ascii="Arial" w:hAnsi="Arial" w:cs="Arial"/>
          <w:color w:val="000000"/>
          <w:sz w:val="22"/>
          <w:szCs w:val="22"/>
        </w:rPr>
        <w:t>)</w:t>
      </w:r>
      <w:r w:rsidR="000A5D54" w:rsidRPr="00142CF3">
        <w:rPr>
          <w:rFonts w:ascii="Arial" w:hAnsi="Arial" w:cs="Arial"/>
          <w:color w:val="000000"/>
          <w:sz w:val="22"/>
          <w:szCs w:val="22"/>
        </w:rPr>
        <w:t>;</w:t>
      </w:r>
      <w:proofErr w:type="gramEnd"/>
    </w:p>
    <w:p w14:paraId="64E8A87D" w14:textId="77777777" w:rsidR="00142CF3" w:rsidRDefault="00142CF3" w:rsidP="00142CF3">
      <w:pPr>
        <w:pStyle w:val="ListParagraph"/>
        <w:rPr>
          <w:rFonts w:ascii="Arial" w:hAnsi="Arial" w:cs="Arial"/>
          <w:color w:val="000000"/>
        </w:rPr>
      </w:pPr>
    </w:p>
    <w:p w14:paraId="23DF9E18" w14:textId="77777777"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Agreed to postpone to 2022 the CTMPAS 3</w:t>
      </w:r>
      <w:r w:rsidRPr="00142CF3">
        <w:rPr>
          <w:rFonts w:ascii="Arial" w:hAnsi="Arial" w:cs="Arial"/>
          <w:color w:val="000000"/>
          <w:sz w:val="22"/>
          <w:szCs w:val="22"/>
          <w:vertAlign w:val="superscript"/>
        </w:rPr>
        <w:t>rd</w:t>
      </w:r>
      <w:r w:rsidRPr="00142CF3">
        <w:rPr>
          <w:rFonts w:ascii="Arial" w:hAnsi="Arial" w:cs="Arial"/>
          <w:color w:val="000000"/>
          <w:sz w:val="22"/>
          <w:szCs w:val="22"/>
        </w:rPr>
        <w:t xml:space="preserve"> Round of Nomination for Categories 3 and 4, and the Award for Categories 1 to 4, due to COVID </w:t>
      </w:r>
      <w:proofErr w:type="gramStart"/>
      <w:r w:rsidRPr="00142CF3">
        <w:rPr>
          <w:rFonts w:ascii="Arial" w:hAnsi="Arial" w:cs="Arial"/>
          <w:color w:val="000000"/>
          <w:sz w:val="22"/>
          <w:szCs w:val="22"/>
        </w:rPr>
        <w:t>situation</w:t>
      </w:r>
      <w:r w:rsidR="000A5D54" w:rsidRPr="00142CF3">
        <w:rPr>
          <w:rFonts w:ascii="Arial" w:hAnsi="Arial" w:cs="Arial"/>
          <w:color w:val="000000"/>
          <w:sz w:val="22"/>
          <w:szCs w:val="22"/>
        </w:rPr>
        <w:t>;</w:t>
      </w:r>
      <w:proofErr w:type="gramEnd"/>
    </w:p>
    <w:p w14:paraId="54C0D57C" w14:textId="77777777" w:rsidR="00142CF3" w:rsidRDefault="00142CF3" w:rsidP="00142CF3">
      <w:pPr>
        <w:pStyle w:val="ListParagraph"/>
        <w:rPr>
          <w:rFonts w:ascii="Arial" w:hAnsi="Arial" w:cs="Arial"/>
          <w:color w:val="000000"/>
        </w:rPr>
      </w:pPr>
    </w:p>
    <w:p w14:paraId="2F123943" w14:textId="5A7B73F7"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 xml:space="preserve">Agreed on the final list of External Review Panel (Annex </w:t>
      </w:r>
      <w:r w:rsidR="00874609" w:rsidRPr="00142CF3">
        <w:rPr>
          <w:rFonts w:ascii="Arial" w:hAnsi="Arial" w:cs="Arial"/>
          <w:color w:val="000000"/>
          <w:sz w:val="22"/>
          <w:szCs w:val="22"/>
        </w:rPr>
        <w:t>4</w:t>
      </w:r>
      <w:r w:rsidR="00DD54E9">
        <w:rPr>
          <w:rFonts w:ascii="Arial" w:hAnsi="Arial" w:cs="Arial"/>
          <w:color w:val="000000"/>
          <w:sz w:val="22"/>
          <w:szCs w:val="22"/>
        </w:rPr>
        <w:t>8</w:t>
      </w:r>
      <w:proofErr w:type="gramStart"/>
      <w:r w:rsidRPr="00142CF3">
        <w:rPr>
          <w:rFonts w:ascii="Arial" w:hAnsi="Arial" w:cs="Arial"/>
          <w:color w:val="000000"/>
          <w:sz w:val="22"/>
          <w:szCs w:val="22"/>
        </w:rPr>
        <w:t>)</w:t>
      </w:r>
      <w:r w:rsidR="000A5D54" w:rsidRPr="00142CF3">
        <w:rPr>
          <w:rFonts w:ascii="Arial" w:hAnsi="Arial" w:cs="Arial"/>
          <w:color w:val="000000"/>
          <w:sz w:val="22"/>
          <w:szCs w:val="22"/>
        </w:rPr>
        <w:t>;</w:t>
      </w:r>
      <w:proofErr w:type="gramEnd"/>
    </w:p>
    <w:p w14:paraId="692B9DD2" w14:textId="77777777" w:rsidR="00142CF3" w:rsidRDefault="00142CF3" w:rsidP="00142CF3">
      <w:pPr>
        <w:pStyle w:val="ListParagraph"/>
        <w:rPr>
          <w:rFonts w:ascii="Arial" w:hAnsi="Arial" w:cs="Arial"/>
          <w:color w:val="000000"/>
        </w:rPr>
      </w:pPr>
    </w:p>
    <w:p w14:paraId="2BD4D765" w14:textId="5DE831F6"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 xml:space="preserve">Acknowledged and appreciated the conduct of the Virtual Learning Exchange Event on the Ocean Governance project on 3-5 November 2021 organized by </w:t>
      </w:r>
      <w:proofErr w:type="gramStart"/>
      <w:r w:rsidRPr="00142CF3">
        <w:rPr>
          <w:rFonts w:ascii="Arial" w:hAnsi="Arial" w:cs="Arial"/>
          <w:color w:val="000000"/>
          <w:sz w:val="22"/>
          <w:szCs w:val="22"/>
        </w:rPr>
        <w:t>the  European</w:t>
      </w:r>
      <w:proofErr w:type="gramEnd"/>
      <w:r w:rsidRPr="00142CF3">
        <w:rPr>
          <w:rFonts w:ascii="Arial" w:hAnsi="Arial" w:cs="Arial"/>
          <w:color w:val="000000"/>
          <w:sz w:val="22"/>
          <w:szCs w:val="22"/>
        </w:rPr>
        <w:t xml:space="preserve"> Union, WWF and CTI-CFF Regional Secretariat and recommended to endorse the WWF-EU Ocean Governance </w:t>
      </w:r>
      <w:r w:rsidR="0008449B" w:rsidRPr="00142CF3">
        <w:rPr>
          <w:rFonts w:ascii="Arial" w:hAnsi="Arial" w:cs="Arial"/>
          <w:color w:val="000000"/>
          <w:sz w:val="22"/>
          <w:szCs w:val="22"/>
        </w:rPr>
        <w:t>project (Annex 4</w:t>
      </w:r>
      <w:r w:rsidR="00DD54E9">
        <w:rPr>
          <w:rFonts w:ascii="Arial" w:hAnsi="Arial" w:cs="Arial"/>
          <w:color w:val="000000"/>
          <w:sz w:val="22"/>
          <w:szCs w:val="22"/>
        </w:rPr>
        <w:t>9</w:t>
      </w:r>
      <w:r w:rsidR="0008449B" w:rsidRPr="00142CF3">
        <w:rPr>
          <w:rFonts w:ascii="Arial" w:hAnsi="Arial" w:cs="Arial"/>
          <w:color w:val="000000"/>
          <w:sz w:val="22"/>
          <w:szCs w:val="22"/>
        </w:rPr>
        <w:t>)</w:t>
      </w:r>
      <w:r w:rsidR="000A5D54" w:rsidRPr="00142CF3">
        <w:rPr>
          <w:rFonts w:ascii="Arial" w:hAnsi="Arial" w:cs="Arial"/>
          <w:color w:val="000000"/>
          <w:sz w:val="22"/>
          <w:szCs w:val="22"/>
        </w:rPr>
        <w:t>;</w:t>
      </w:r>
    </w:p>
    <w:p w14:paraId="1F580C85" w14:textId="77777777" w:rsidR="00142CF3" w:rsidRDefault="00142CF3" w:rsidP="00142CF3">
      <w:pPr>
        <w:pStyle w:val="ListParagraph"/>
        <w:rPr>
          <w:rFonts w:ascii="Arial" w:hAnsi="Arial" w:cs="Arial"/>
          <w:color w:val="000000"/>
        </w:rPr>
      </w:pPr>
    </w:p>
    <w:p w14:paraId="213C5CAD" w14:textId="77777777"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Acknowledged and appreciated the inputs and suggestions from MPA Working Group members for the potential collaborative activities with Eastern Tropical Pacific Marine Corridor (CMAR</w:t>
      </w:r>
      <w:proofErr w:type="gramStart"/>
      <w:r w:rsidRPr="00142CF3">
        <w:rPr>
          <w:rFonts w:ascii="Arial" w:hAnsi="Arial" w:cs="Arial"/>
          <w:color w:val="000000"/>
          <w:sz w:val="22"/>
          <w:szCs w:val="22"/>
        </w:rPr>
        <w:t>)</w:t>
      </w:r>
      <w:r w:rsidR="000A5D54" w:rsidRPr="00142CF3">
        <w:rPr>
          <w:rFonts w:ascii="Arial" w:hAnsi="Arial" w:cs="Arial"/>
          <w:color w:val="000000"/>
          <w:sz w:val="22"/>
          <w:szCs w:val="22"/>
        </w:rPr>
        <w:t>;</w:t>
      </w:r>
      <w:proofErr w:type="gramEnd"/>
    </w:p>
    <w:p w14:paraId="23BC2833" w14:textId="77777777" w:rsidR="00142CF3" w:rsidRDefault="00142CF3" w:rsidP="00142CF3">
      <w:pPr>
        <w:pStyle w:val="ListParagraph"/>
        <w:rPr>
          <w:rFonts w:ascii="Arial" w:hAnsi="Arial" w:cs="Arial"/>
          <w:color w:val="000000"/>
        </w:rPr>
      </w:pPr>
    </w:p>
    <w:p w14:paraId="215C782B" w14:textId="77777777"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 xml:space="preserve">Acknowledged and appreciated the </w:t>
      </w:r>
      <w:proofErr w:type="spellStart"/>
      <w:r w:rsidRPr="00142CF3">
        <w:rPr>
          <w:rFonts w:ascii="Arial" w:hAnsi="Arial" w:cs="Arial"/>
          <w:color w:val="000000"/>
          <w:sz w:val="22"/>
          <w:szCs w:val="22"/>
        </w:rPr>
        <w:t>WorldFish</w:t>
      </w:r>
      <w:proofErr w:type="spellEnd"/>
      <w:r w:rsidRPr="00142CF3">
        <w:rPr>
          <w:rFonts w:ascii="Arial" w:hAnsi="Arial" w:cs="Arial"/>
          <w:color w:val="000000"/>
          <w:sz w:val="22"/>
          <w:szCs w:val="22"/>
        </w:rPr>
        <w:t xml:space="preserve"> Consultants for their technical assistance to the Regional Secretariat to correct Indonesia NCC MPA data in CT Atlas until December 2020 and encouraged other NCCs to also provide their data and conduct the correction with the Regional </w:t>
      </w:r>
      <w:proofErr w:type="gramStart"/>
      <w:r w:rsidRPr="00142CF3">
        <w:rPr>
          <w:rFonts w:ascii="Arial" w:hAnsi="Arial" w:cs="Arial"/>
          <w:color w:val="000000"/>
          <w:sz w:val="22"/>
          <w:szCs w:val="22"/>
        </w:rPr>
        <w:t>Secretariat</w:t>
      </w:r>
      <w:r w:rsidR="000A5D54" w:rsidRPr="00142CF3">
        <w:rPr>
          <w:rFonts w:ascii="Arial" w:hAnsi="Arial" w:cs="Arial"/>
          <w:color w:val="000000"/>
          <w:sz w:val="22"/>
          <w:szCs w:val="22"/>
        </w:rPr>
        <w:t>;</w:t>
      </w:r>
      <w:proofErr w:type="gramEnd"/>
    </w:p>
    <w:p w14:paraId="737ABE5E" w14:textId="77777777" w:rsidR="00142CF3" w:rsidRDefault="00142CF3" w:rsidP="00142CF3">
      <w:pPr>
        <w:pStyle w:val="ListParagraph"/>
        <w:rPr>
          <w:rFonts w:ascii="Arial" w:hAnsi="Arial" w:cs="Arial"/>
          <w:color w:val="000000"/>
        </w:rPr>
      </w:pPr>
    </w:p>
    <w:p w14:paraId="7BB9CBDC" w14:textId="719869D7"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 xml:space="preserve">Supported the recommendation of the MPA Working Group to handover the Chair from Solomon Islands to Timor-Leste and the handover of the Co-chair from Timor-Leste to </w:t>
      </w:r>
      <w:r w:rsidRPr="00142CF3">
        <w:rPr>
          <w:rFonts w:ascii="Arial" w:hAnsi="Arial" w:cs="Arial"/>
          <w:color w:val="000000"/>
          <w:sz w:val="22"/>
          <w:szCs w:val="22"/>
        </w:rPr>
        <w:lastRenderedPageBreak/>
        <w:t>Indonesia, based on the provision stipulated in the rules and procedure of the CTI-CFF MPA Working Group</w:t>
      </w:r>
      <w:r w:rsidR="003C538B">
        <w:rPr>
          <w:rFonts w:ascii="Arial" w:hAnsi="Arial" w:cs="Arial"/>
          <w:color w:val="000000"/>
          <w:sz w:val="22"/>
          <w:szCs w:val="22"/>
        </w:rPr>
        <w:t xml:space="preserve"> (Annex 50</w:t>
      </w:r>
      <w:proofErr w:type="gramStart"/>
      <w:r w:rsidR="003C538B">
        <w:rPr>
          <w:rFonts w:ascii="Arial" w:hAnsi="Arial" w:cs="Arial"/>
          <w:color w:val="000000"/>
          <w:sz w:val="22"/>
          <w:szCs w:val="22"/>
        </w:rPr>
        <w:t>)</w:t>
      </w:r>
      <w:r w:rsidR="000A5D54" w:rsidRPr="00142CF3">
        <w:rPr>
          <w:rFonts w:ascii="Arial" w:hAnsi="Arial" w:cs="Arial"/>
          <w:color w:val="000000"/>
          <w:sz w:val="22"/>
          <w:szCs w:val="22"/>
        </w:rPr>
        <w:t>;</w:t>
      </w:r>
      <w:proofErr w:type="gramEnd"/>
    </w:p>
    <w:p w14:paraId="21CEC2E4" w14:textId="77777777" w:rsidR="00142CF3" w:rsidRDefault="00142CF3" w:rsidP="00142CF3">
      <w:pPr>
        <w:pStyle w:val="ListParagraph"/>
        <w:rPr>
          <w:rFonts w:ascii="Arial" w:hAnsi="Arial" w:cs="Arial"/>
          <w:color w:val="000000"/>
        </w:rPr>
      </w:pPr>
    </w:p>
    <w:p w14:paraId="16AD9D8D" w14:textId="77777777"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 xml:space="preserve">Acknowledged and appreciated the excellent </w:t>
      </w:r>
      <w:proofErr w:type="spellStart"/>
      <w:r w:rsidRPr="00142CF3">
        <w:rPr>
          <w:rFonts w:ascii="Arial" w:hAnsi="Arial" w:cs="Arial"/>
          <w:color w:val="000000"/>
          <w:sz w:val="22"/>
          <w:szCs w:val="22"/>
        </w:rPr>
        <w:t>chairship</w:t>
      </w:r>
      <w:proofErr w:type="spellEnd"/>
      <w:r w:rsidRPr="00142CF3">
        <w:rPr>
          <w:rFonts w:ascii="Arial" w:hAnsi="Arial" w:cs="Arial"/>
          <w:color w:val="000000"/>
          <w:sz w:val="22"/>
          <w:szCs w:val="22"/>
        </w:rPr>
        <w:t xml:space="preserve"> of Mr. P</w:t>
      </w:r>
      <w:r w:rsidRPr="00142CF3">
        <w:rPr>
          <w:rFonts w:ascii="Arial" w:hAnsi="Arial" w:cs="Arial"/>
          <w:color w:val="333333"/>
          <w:sz w:val="22"/>
          <w:szCs w:val="22"/>
        </w:rPr>
        <w:t xml:space="preserve">eter </w:t>
      </w:r>
      <w:proofErr w:type="spellStart"/>
      <w:r w:rsidRPr="00142CF3">
        <w:rPr>
          <w:rFonts w:ascii="Arial" w:hAnsi="Arial" w:cs="Arial"/>
          <w:color w:val="333333"/>
          <w:sz w:val="22"/>
          <w:szCs w:val="22"/>
        </w:rPr>
        <w:t>Husiáu’ana</w:t>
      </w:r>
      <w:proofErr w:type="spellEnd"/>
      <w:r w:rsidRPr="00142CF3">
        <w:rPr>
          <w:rFonts w:ascii="Arial" w:hAnsi="Arial" w:cs="Arial"/>
          <w:color w:val="333333"/>
          <w:sz w:val="22"/>
          <w:szCs w:val="22"/>
        </w:rPr>
        <w:t xml:space="preserve"> </w:t>
      </w:r>
      <w:proofErr w:type="spellStart"/>
      <w:r w:rsidRPr="00142CF3">
        <w:rPr>
          <w:rFonts w:ascii="Arial" w:hAnsi="Arial" w:cs="Arial"/>
          <w:color w:val="333333"/>
          <w:sz w:val="22"/>
          <w:szCs w:val="22"/>
        </w:rPr>
        <w:t>Kenilorea</w:t>
      </w:r>
      <w:proofErr w:type="spellEnd"/>
      <w:r w:rsidRPr="00142CF3">
        <w:rPr>
          <w:rFonts w:ascii="Arial" w:hAnsi="Arial" w:cs="Arial"/>
          <w:color w:val="333333"/>
          <w:sz w:val="22"/>
          <w:szCs w:val="22"/>
        </w:rPr>
        <w:t xml:space="preserve"> </w:t>
      </w:r>
      <w:r w:rsidRPr="00142CF3">
        <w:rPr>
          <w:rFonts w:ascii="Arial" w:hAnsi="Arial" w:cs="Arial"/>
          <w:color w:val="000000"/>
          <w:sz w:val="22"/>
          <w:szCs w:val="22"/>
        </w:rPr>
        <w:t xml:space="preserve">from Solomon Islands as Chair and Mr. </w:t>
      </w:r>
      <w:r w:rsidRPr="00142CF3">
        <w:rPr>
          <w:rFonts w:ascii="Arial" w:hAnsi="Arial" w:cs="Arial"/>
          <w:color w:val="333333"/>
          <w:sz w:val="22"/>
          <w:szCs w:val="22"/>
        </w:rPr>
        <w:t xml:space="preserve">Orlando </w:t>
      </w:r>
      <w:proofErr w:type="spellStart"/>
      <w:r w:rsidRPr="00142CF3">
        <w:rPr>
          <w:rFonts w:ascii="Arial" w:hAnsi="Arial" w:cs="Arial"/>
          <w:color w:val="333333"/>
          <w:sz w:val="22"/>
          <w:szCs w:val="22"/>
        </w:rPr>
        <w:t>Halek</w:t>
      </w:r>
      <w:proofErr w:type="spellEnd"/>
      <w:r w:rsidRPr="00142CF3">
        <w:rPr>
          <w:rFonts w:ascii="Arial" w:hAnsi="Arial" w:cs="Arial"/>
          <w:color w:val="333333"/>
          <w:sz w:val="22"/>
          <w:szCs w:val="22"/>
        </w:rPr>
        <w:t xml:space="preserve"> </w:t>
      </w:r>
      <w:proofErr w:type="spellStart"/>
      <w:r w:rsidRPr="00142CF3">
        <w:rPr>
          <w:rFonts w:ascii="Arial" w:hAnsi="Arial" w:cs="Arial"/>
          <w:color w:val="333333"/>
          <w:sz w:val="22"/>
          <w:szCs w:val="22"/>
        </w:rPr>
        <w:t>Kalis</w:t>
      </w:r>
      <w:proofErr w:type="spellEnd"/>
      <w:r w:rsidRPr="00142CF3">
        <w:rPr>
          <w:rFonts w:ascii="Arial" w:hAnsi="Arial" w:cs="Arial"/>
          <w:color w:val="000000"/>
          <w:sz w:val="22"/>
          <w:szCs w:val="22"/>
        </w:rPr>
        <w:t xml:space="preserve"> from Timor-Leste as Co-Chair of the MPA Working Group for the period of 2019 – </w:t>
      </w:r>
      <w:proofErr w:type="gramStart"/>
      <w:r w:rsidRPr="00142CF3">
        <w:rPr>
          <w:rFonts w:ascii="Arial" w:hAnsi="Arial" w:cs="Arial"/>
          <w:color w:val="000000"/>
          <w:sz w:val="22"/>
          <w:szCs w:val="22"/>
        </w:rPr>
        <w:t>2021</w:t>
      </w:r>
      <w:r w:rsidR="000A5D54" w:rsidRPr="00142CF3">
        <w:rPr>
          <w:rFonts w:ascii="Arial" w:hAnsi="Arial" w:cs="Arial"/>
          <w:color w:val="000000"/>
          <w:sz w:val="22"/>
          <w:szCs w:val="22"/>
        </w:rPr>
        <w:t>;</w:t>
      </w:r>
      <w:proofErr w:type="gramEnd"/>
    </w:p>
    <w:p w14:paraId="1D81F9B9" w14:textId="77777777" w:rsidR="00142CF3" w:rsidRDefault="00142CF3" w:rsidP="00142CF3">
      <w:pPr>
        <w:pStyle w:val="ListParagraph"/>
        <w:rPr>
          <w:rFonts w:ascii="Arial" w:hAnsi="Arial" w:cs="Arial"/>
          <w:color w:val="000000"/>
        </w:rPr>
      </w:pPr>
    </w:p>
    <w:p w14:paraId="2CFC37A0" w14:textId="3F13A54A"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 xml:space="preserve">Approved the MPA Working Group 2022 Work Plan (Annex </w:t>
      </w:r>
      <w:r w:rsidR="00142CF3">
        <w:rPr>
          <w:rFonts w:ascii="Arial" w:hAnsi="Arial" w:cs="Arial"/>
          <w:color w:val="000000"/>
          <w:sz w:val="22"/>
          <w:szCs w:val="22"/>
        </w:rPr>
        <w:t>5</w:t>
      </w:r>
      <w:r w:rsidR="003C538B">
        <w:rPr>
          <w:rFonts w:ascii="Arial" w:hAnsi="Arial" w:cs="Arial"/>
          <w:color w:val="000000"/>
          <w:sz w:val="22"/>
          <w:szCs w:val="22"/>
        </w:rPr>
        <w:t>1</w:t>
      </w:r>
      <w:r w:rsidRPr="00142CF3">
        <w:rPr>
          <w:rFonts w:ascii="Arial" w:hAnsi="Arial" w:cs="Arial"/>
          <w:color w:val="000000"/>
          <w:sz w:val="22"/>
          <w:szCs w:val="22"/>
        </w:rPr>
        <w:t>)</w:t>
      </w:r>
      <w:r w:rsidR="000A5D54" w:rsidRPr="00142CF3">
        <w:rPr>
          <w:rFonts w:ascii="Arial" w:hAnsi="Arial" w:cs="Arial"/>
          <w:color w:val="000000"/>
          <w:sz w:val="22"/>
          <w:szCs w:val="22"/>
        </w:rPr>
        <w:t>; and</w:t>
      </w:r>
    </w:p>
    <w:p w14:paraId="62EEB2CA" w14:textId="77777777" w:rsidR="00142CF3" w:rsidRDefault="00142CF3" w:rsidP="00142CF3">
      <w:pPr>
        <w:pStyle w:val="ListParagraph"/>
        <w:rPr>
          <w:rFonts w:ascii="Arial" w:hAnsi="Arial" w:cs="Arial"/>
          <w:color w:val="000000"/>
        </w:rPr>
      </w:pPr>
    </w:p>
    <w:p w14:paraId="34BC58A1" w14:textId="77777777"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Acknowledged PNG to host the Virtual MPA Regional Exchange in 2022.</w:t>
      </w:r>
    </w:p>
    <w:p w14:paraId="38A0DF86" w14:textId="77777777" w:rsidR="00142CF3" w:rsidRDefault="00142CF3" w:rsidP="00142CF3">
      <w:pPr>
        <w:pStyle w:val="ListParagraph"/>
        <w:rPr>
          <w:rFonts w:ascii="Arial" w:hAnsi="Arial" w:cs="Arial"/>
          <w:color w:val="000000"/>
        </w:rPr>
      </w:pPr>
    </w:p>
    <w:p w14:paraId="5C7DF0C7" w14:textId="4D5D16CB" w:rsidR="00142CF3" w:rsidRPr="00142CF3" w:rsidRDefault="00142CF3" w:rsidP="00142CF3">
      <w:pPr>
        <w:pStyle w:val="NormalWeb"/>
        <w:spacing w:before="120" w:beforeAutospacing="0" w:after="0" w:afterAutospacing="0"/>
        <w:jc w:val="both"/>
        <w:textAlignment w:val="baseline"/>
        <w:rPr>
          <w:rFonts w:ascii="Arial" w:hAnsi="Arial" w:cs="Arial"/>
          <w:color w:val="000000"/>
          <w:sz w:val="22"/>
          <w:szCs w:val="22"/>
          <w:u w:val="single"/>
        </w:rPr>
      </w:pPr>
      <w:r w:rsidRPr="000A5D54">
        <w:rPr>
          <w:rFonts w:ascii="Arial" w:hAnsi="Arial" w:cs="Arial"/>
          <w:color w:val="000000"/>
          <w:sz w:val="22"/>
          <w:szCs w:val="22"/>
          <w:u w:val="single"/>
        </w:rPr>
        <w:t>CCA Working Group</w:t>
      </w:r>
    </w:p>
    <w:p w14:paraId="62A1DDD1" w14:textId="28E7C27A"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 xml:space="preserve">Acknowledged and appreciated the presentation by CCA Working Group (Annex </w:t>
      </w:r>
      <w:r w:rsidR="0008449B" w:rsidRPr="00142CF3">
        <w:rPr>
          <w:rFonts w:ascii="Arial" w:hAnsi="Arial" w:cs="Arial"/>
          <w:color w:val="000000"/>
          <w:sz w:val="22"/>
          <w:szCs w:val="22"/>
        </w:rPr>
        <w:t>5</w:t>
      </w:r>
      <w:r w:rsidR="00DD54E9">
        <w:rPr>
          <w:rFonts w:ascii="Arial" w:hAnsi="Arial" w:cs="Arial"/>
          <w:color w:val="000000"/>
          <w:sz w:val="22"/>
          <w:szCs w:val="22"/>
        </w:rPr>
        <w:t>2</w:t>
      </w:r>
      <w:proofErr w:type="gramStart"/>
      <w:r w:rsidRPr="00142CF3">
        <w:rPr>
          <w:rFonts w:ascii="Arial" w:hAnsi="Arial" w:cs="Arial"/>
          <w:color w:val="000000"/>
          <w:sz w:val="22"/>
          <w:szCs w:val="22"/>
        </w:rPr>
        <w:t>)</w:t>
      </w:r>
      <w:r w:rsidR="000A5D54" w:rsidRPr="00142CF3">
        <w:rPr>
          <w:rFonts w:ascii="Arial" w:hAnsi="Arial" w:cs="Arial"/>
          <w:color w:val="000000"/>
          <w:sz w:val="22"/>
          <w:szCs w:val="22"/>
        </w:rPr>
        <w:t>;</w:t>
      </w:r>
      <w:proofErr w:type="gramEnd"/>
      <w:r w:rsidRPr="00142CF3">
        <w:rPr>
          <w:rFonts w:ascii="Arial" w:hAnsi="Arial" w:cs="Arial"/>
          <w:color w:val="000000"/>
          <w:sz w:val="22"/>
          <w:szCs w:val="22"/>
        </w:rPr>
        <w:t> </w:t>
      </w:r>
    </w:p>
    <w:p w14:paraId="6188DED1" w14:textId="77777777" w:rsidR="00142CF3" w:rsidRDefault="00142CF3" w:rsidP="00142CF3">
      <w:pPr>
        <w:pStyle w:val="NormalWeb"/>
        <w:spacing w:before="0" w:beforeAutospacing="0" w:after="0" w:afterAutospacing="0" w:line="276" w:lineRule="auto"/>
        <w:ind w:left="851"/>
        <w:jc w:val="both"/>
        <w:textAlignment w:val="baseline"/>
        <w:rPr>
          <w:rFonts w:ascii="Arial" w:hAnsi="Arial" w:cs="Arial"/>
          <w:color w:val="000000"/>
          <w:sz w:val="22"/>
          <w:szCs w:val="22"/>
        </w:rPr>
      </w:pPr>
    </w:p>
    <w:p w14:paraId="5902B030" w14:textId="0810400E" w:rsidR="00142CF3" w:rsidRDefault="006E72B5"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Ackn</w:t>
      </w:r>
      <w:r w:rsidR="0002762E" w:rsidRPr="00142CF3">
        <w:rPr>
          <w:rFonts w:ascii="Arial" w:hAnsi="Arial" w:cs="Arial"/>
          <w:color w:val="000000"/>
          <w:sz w:val="22"/>
          <w:szCs w:val="22"/>
        </w:rPr>
        <w:t>owl</w:t>
      </w:r>
      <w:r w:rsidRPr="00142CF3">
        <w:rPr>
          <w:rFonts w:ascii="Arial" w:hAnsi="Arial" w:cs="Arial"/>
          <w:color w:val="000000"/>
          <w:sz w:val="22"/>
          <w:szCs w:val="22"/>
        </w:rPr>
        <w:t xml:space="preserve">edged the draft </w:t>
      </w:r>
      <w:r w:rsidR="001577A0" w:rsidRPr="00142CF3">
        <w:rPr>
          <w:rFonts w:ascii="Arial" w:hAnsi="Arial" w:cs="Arial"/>
          <w:color w:val="000000"/>
          <w:sz w:val="22"/>
          <w:szCs w:val="22"/>
        </w:rPr>
        <w:t xml:space="preserve">Climate Change Communique </w:t>
      </w:r>
      <w:r w:rsidR="0002762E" w:rsidRPr="00142CF3">
        <w:rPr>
          <w:rFonts w:ascii="Arial" w:hAnsi="Arial" w:cs="Arial"/>
          <w:color w:val="000000"/>
          <w:sz w:val="22"/>
          <w:szCs w:val="22"/>
        </w:rPr>
        <w:t xml:space="preserve">noting that it would be further discussed in the working group </w:t>
      </w:r>
      <w:r w:rsidR="001577A0" w:rsidRPr="00142CF3">
        <w:rPr>
          <w:rFonts w:ascii="Arial" w:hAnsi="Arial" w:cs="Arial"/>
          <w:color w:val="000000"/>
          <w:sz w:val="22"/>
          <w:szCs w:val="22"/>
        </w:rPr>
        <w:t xml:space="preserve">(Annex </w:t>
      </w:r>
      <w:r w:rsidR="000A5D54" w:rsidRPr="00142CF3">
        <w:rPr>
          <w:rFonts w:ascii="Arial" w:hAnsi="Arial" w:cs="Arial"/>
          <w:color w:val="000000"/>
          <w:sz w:val="22"/>
          <w:szCs w:val="22"/>
        </w:rPr>
        <w:t>5</w:t>
      </w:r>
      <w:r w:rsidR="00DD54E9">
        <w:rPr>
          <w:rFonts w:ascii="Arial" w:hAnsi="Arial" w:cs="Arial"/>
          <w:color w:val="000000"/>
          <w:sz w:val="22"/>
          <w:szCs w:val="22"/>
        </w:rPr>
        <w:t>3</w:t>
      </w:r>
      <w:proofErr w:type="gramStart"/>
      <w:r w:rsidR="001577A0" w:rsidRPr="00142CF3">
        <w:rPr>
          <w:rFonts w:ascii="Arial" w:hAnsi="Arial" w:cs="Arial"/>
          <w:color w:val="000000"/>
          <w:sz w:val="22"/>
          <w:szCs w:val="22"/>
        </w:rPr>
        <w:t>)</w:t>
      </w:r>
      <w:r w:rsidR="000A5D54" w:rsidRPr="00142CF3">
        <w:rPr>
          <w:rFonts w:ascii="Arial" w:hAnsi="Arial" w:cs="Arial"/>
          <w:color w:val="000000"/>
          <w:sz w:val="22"/>
          <w:szCs w:val="22"/>
        </w:rPr>
        <w:t>;</w:t>
      </w:r>
      <w:proofErr w:type="gramEnd"/>
    </w:p>
    <w:p w14:paraId="572DFCB3" w14:textId="77777777" w:rsidR="00142CF3" w:rsidRDefault="00142CF3" w:rsidP="00142CF3">
      <w:pPr>
        <w:pStyle w:val="ListParagraph"/>
        <w:rPr>
          <w:rFonts w:ascii="Arial" w:hAnsi="Arial" w:cs="Arial"/>
          <w:color w:val="000000"/>
        </w:rPr>
      </w:pPr>
    </w:p>
    <w:p w14:paraId="3FD42C20" w14:textId="77777777"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 xml:space="preserve">Acknowledged the progress of the webpage for the virtual </w:t>
      </w:r>
      <w:proofErr w:type="spellStart"/>
      <w:r w:rsidRPr="00142CF3">
        <w:rPr>
          <w:rFonts w:ascii="Arial" w:hAnsi="Arial" w:cs="Arial"/>
          <w:color w:val="000000"/>
          <w:sz w:val="22"/>
          <w:szCs w:val="22"/>
        </w:rPr>
        <w:t>Center</w:t>
      </w:r>
      <w:proofErr w:type="spellEnd"/>
      <w:r w:rsidRPr="00142CF3">
        <w:rPr>
          <w:rFonts w:ascii="Arial" w:hAnsi="Arial" w:cs="Arial"/>
          <w:color w:val="000000"/>
          <w:sz w:val="22"/>
          <w:szCs w:val="22"/>
        </w:rPr>
        <w:t xml:space="preserve"> of Excellence (COE) and tasked the Regional Secretariat to work with CCA working group to finalize the draft webpage (link: </w:t>
      </w:r>
      <w:hyperlink r:id="rId10" w:history="1">
        <w:r w:rsidRPr="00142CF3">
          <w:rPr>
            <w:rStyle w:val="Hyperlink"/>
            <w:rFonts w:ascii="Arial" w:hAnsi="Arial" w:cs="Arial"/>
            <w:color w:val="0563C1"/>
            <w:sz w:val="22"/>
            <w:szCs w:val="22"/>
          </w:rPr>
          <w:t>http://vcoe.coraltriangleinitiative.org/</w:t>
        </w:r>
      </w:hyperlink>
      <w:proofErr w:type="gramStart"/>
      <w:r w:rsidRPr="00142CF3">
        <w:rPr>
          <w:rFonts w:ascii="Arial" w:hAnsi="Arial" w:cs="Arial"/>
          <w:color w:val="000000"/>
          <w:sz w:val="22"/>
          <w:szCs w:val="22"/>
        </w:rPr>
        <w:t>)</w:t>
      </w:r>
      <w:r w:rsidR="000A5D54" w:rsidRPr="00142CF3">
        <w:rPr>
          <w:rFonts w:ascii="Arial" w:hAnsi="Arial" w:cs="Arial"/>
          <w:color w:val="000000"/>
          <w:sz w:val="22"/>
          <w:szCs w:val="22"/>
        </w:rPr>
        <w:t>;</w:t>
      </w:r>
      <w:proofErr w:type="gramEnd"/>
    </w:p>
    <w:p w14:paraId="49ADAB94" w14:textId="77777777" w:rsidR="00142CF3" w:rsidRDefault="00142CF3" w:rsidP="00142CF3">
      <w:pPr>
        <w:pStyle w:val="ListParagraph"/>
        <w:rPr>
          <w:rFonts w:ascii="Arial" w:hAnsi="Arial" w:cs="Arial"/>
          <w:color w:val="000000"/>
        </w:rPr>
      </w:pPr>
    </w:p>
    <w:p w14:paraId="28D5E6F9" w14:textId="77777777"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Agreed to hold online events in 2022 for the 7</w:t>
      </w:r>
      <w:r w:rsidRPr="00142CF3">
        <w:rPr>
          <w:rFonts w:ascii="Arial" w:hAnsi="Arial" w:cs="Arial"/>
          <w:color w:val="000000"/>
          <w:sz w:val="22"/>
          <w:szCs w:val="22"/>
          <w:vertAlign w:val="superscript"/>
        </w:rPr>
        <w:t>th</w:t>
      </w:r>
      <w:r w:rsidRPr="00142CF3">
        <w:rPr>
          <w:rFonts w:ascii="Arial" w:hAnsi="Arial" w:cs="Arial"/>
          <w:color w:val="000000"/>
          <w:sz w:val="22"/>
          <w:szCs w:val="22"/>
        </w:rPr>
        <w:t xml:space="preserve"> Regional Exchange back-to-back with 7th CCA Working Group Meetings due to the COVID pandemic </w:t>
      </w:r>
      <w:proofErr w:type="gramStart"/>
      <w:r w:rsidRPr="00142CF3">
        <w:rPr>
          <w:rFonts w:ascii="Arial" w:hAnsi="Arial" w:cs="Arial"/>
          <w:color w:val="000000"/>
          <w:sz w:val="22"/>
          <w:szCs w:val="22"/>
        </w:rPr>
        <w:t>situation</w:t>
      </w:r>
      <w:r w:rsidR="000A5D54" w:rsidRPr="00142CF3">
        <w:rPr>
          <w:rFonts w:ascii="Arial" w:hAnsi="Arial" w:cs="Arial"/>
          <w:color w:val="000000"/>
          <w:sz w:val="22"/>
          <w:szCs w:val="22"/>
        </w:rPr>
        <w:t>;</w:t>
      </w:r>
      <w:proofErr w:type="gramEnd"/>
    </w:p>
    <w:p w14:paraId="310AA7F7" w14:textId="77777777" w:rsidR="00142CF3" w:rsidRDefault="00142CF3" w:rsidP="00142CF3">
      <w:pPr>
        <w:pStyle w:val="ListParagraph"/>
        <w:rPr>
          <w:rFonts w:ascii="Arial" w:hAnsi="Arial" w:cs="Arial"/>
          <w:color w:val="000000"/>
        </w:rPr>
      </w:pPr>
    </w:p>
    <w:p w14:paraId="4EB9D3C0" w14:textId="77777777" w:rsidR="00142CF3" w:rsidRDefault="00BB6552"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 xml:space="preserve">Acknowledged </w:t>
      </w:r>
      <w:r w:rsidR="001577A0" w:rsidRPr="00142CF3">
        <w:rPr>
          <w:rFonts w:ascii="Arial" w:hAnsi="Arial" w:cs="Arial"/>
          <w:color w:val="000000"/>
          <w:sz w:val="22"/>
          <w:szCs w:val="22"/>
        </w:rPr>
        <w:t xml:space="preserve">the support of the USAID/RDMA through the Sustainable Fish Asia (SUFIA) project to support the activities of the CCA Working </w:t>
      </w:r>
      <w:proofErr w:type="gramStart"/>
      <w:r w:rsidR="001577A0" w:rsidRPr="00142CF3">
        <w:rPr>
          <w:rFonts w:ascii="Arial" w:hAnsi="Arial" w:cs="Arial"/>
          <w:color w:val="000000"/>
          <w:sz w:val="22"/>
          <w:szCs w:val="22"/>
        </w:rPr>
        <w:t>Group</w:t>
      </w:r>
      <w:r w:rsidR="000A5D54" w:rsidRPr="00142CF3">
        <w:rPr>
          <w:rFonts w:ascii="Arial" w:hAnsi="Arial" w:cs="Arial"/>
          <w:color w:val="000000"/>
          <w:sz w:val="22"/>
          <w:szCs w:val="22"/>
        </w:rPr>
        <w:t>;</w:t>
      </w:r>
      <w:proofErr w:type="gramEnd"/>
    </w:p>
    <w:p w14:paraId="49FD4ED5" w14:textId="77777777" w:rsidR="00142CF3" w:rsidRDefault="00142CF3" w:rsidP="00142CF3">
      <w:pPr>
        <w:pStyle w:val="ListParagraph"/>
        <w:rPr>
          <w:rFonts w:ascii="Arial" w:hAnsi="Arial" w:cs="Arial"/>
          <w:color w:val="000000"/>
        </w:rPr>
      </w:pPr>
    </w:p>
    <w:p w14:paraId="754D4F26" w14:textId="77777777" w:rsidR="00142CF3" w:rsidRDefault="001577A0" w:rsidP="00142CF3">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 xml:space="preserve">Supported the recommendations of the CCA Working Group to handover the Chair from the Philippines to Papua New Guinea and the handover of the Co-Chair from Papua New Guinea to </w:t>
      </w:r>
      <w:proofErr w:type="gramStart"/>
      <w:r w:rsidRPr="00142CF3">
        <w:rPr>
          <w:rFonts w:ascii="Arial" w:hAnsi="Arial" w:cs="Arial"/>
          <w:color w:val="000000"/>
          <w:sz w:val="22"/>
          <w:szCs w:val="22"/>
        </w:rPr>
        <w:t>Indonesia</w:t>
      </w:r>
      <w:r w:rsidR="000A5D54" w:rsidRPr="00142CF3">
        <w:rPr>
          <w:rFonts w:ascii="Arial" w:hAnsi="Arial" w:cs="Arial"/>
          <w:color w:val="000000"/>
          <w:sz w:val="22"/>
          <w:szCs w:val="22"/>
        </w:rPr>
        <w:t>;</w:t>
      </w:r>
      <w:proofErr w:type="gramEnd"/>
    </w:p>
    <w:p w14:paraId="31E250B4" w14:textId="77777777" w:rsidR="00142CF3" w:rsidRDefault="00142CF3" w:rsidP="00142CF3">
      <w:pPr>
        <w:pStyle w:val="ListParagraph"/>
        <w:rPr>
          <w:rFonts w:ascii="Arial" w:hAnsi="Arial" w:cs="Arial"/>
          <w:color w:val="000000"/>
        </w:rPr>
      </w:pPr>
    </w:p>
    <w:p w14:paraId="07BDCBD0" w14:textId="77777777" w:rsidR="00842D40" w:rsidRDefault="001577A0" w:rsidP="00842D40">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142CF3">
        <w:rPr>
          <w:rFonts w:ascii="Arial" w:hAnsi="Arial" w:cs="Arial"/>
          <w:color w:val="000000"/>
          <w:sz w:val="22"/>
          <w:szCs w:val="22"/>
        </w:rPr>
        <w:t>Appreciated the active contributions of </w:t>
      </w:r>
      <w:r w:rsidR="0002762E" w:rsidRPr="00142CF3">
        <w:rPr>
          <w:rFonts w:ascii="Arial" w:hAnsi="Arial" w:cs="Arial"/>
          <w:color w:val="000000"/>
          <w:sz w:val="22"/>
          <w:szCs w:val="22"/>
        </w:rPr>
        <w:t>Commissioner</w:t>
      </w:r>
      <w:r w:rsidRPr="00142CF3">
        <w:rPr>
          <w:rFonts w:ascii="Arial" w:hAnsi="Arial" w:cs="Arial"/>
          <w:color w:val="000000"/>
          <w:sz w:val="22"/>
          <w:szCs w:val="22"/>
        </w:rPr>
        <w:t xml:space="preserve"> Noel Antonio V. </w:t>
      </w:r>
      <w:proofErr w:type="spellStart"/>
      <w:r w:rsidRPr="00142CF3">
        <w:rPr>
          <w:rFonts w:ascii="Arial" w:hAnsi="Arial" w:cs="Arial"/>
          <w:color w:val="000000"/>
          <w:sz w:val="22"/>
          <w:szCs w:val="22"/>
        </w:rPr>
        <w:t>Gaerlan</w:t>
      </w:r>
      <w:proofErr w:type="spellEnd"/>
      <w:r w:rsidRPr="00142CF3">
        <w:rPr>
          <w:rFonts w:ascii="Arial" w:hAnsi="Arial" w:cs="Arial"/>
          <w:color w:val="000000"/>
          <w:sz w:val="22"/>
          <w:szCs w:val="22"/>
        </w:rPr>
        <w:t xml:space="preserve"> as Chair from the of Philippines and Co-Chair Ms. Luanne Losi-</w:t>
      </w:r>
      <w:proofErr w:type="spellStart"/>
      <w:r w:rsidRPr="00142CF3">
        <w:rPr>
          <w:rFonts w:ascii="Arial" w:hAnsi="Arial" w:cs="Arial"/>
          <w:color w:val="000000"/>
          <w:sz w:val="22"/>
          <w:szCs w:val="22"/>
        </w:rPr>
        <w:t>Yawingu</w:t>
      </w:r>
      <w:proofErr w:type="spellEnd"/>
      <w:r w:rsidRPr="00142CF3">
        <w:rPr>
          <w:rFonts w:ascii="Arial" w:hAnsi="Arial" w:cs="Arial"/>
          <w:color w:val="000000"/>
          <w:sz w:val="22"/>
          <w:szCs w:val="22"/>
        </w:rPr>
        <w:t xml:space="preserve"> of Papua New </w:t>
      </w:r>
      <w:proofErr w:type="gramStart"/>
      <w:r w:rsidRPr="00142CF3">
        <w:rPr>
          <w:rFonts w:ascii="Arial" w:hAnsi="Arial" w:cs="Arial"/>
          <w:color w:val="000000"/>
          <w:sz w:val="22"/>
          <w:szCs w:val="22"/>
        </w:rPr>
        <w:t>Guinea  for</w:t>
      </w:r>
      <w:proofErr w:type="gramEnd"/>
      <w:r w:rsidRPr="00142CF3">
        <w:rPr>
          <w:rFonts w:ascii="Arial" w:hAnsi="Arial" w:cs="Arial"/>
          <w:color w:val="000000"/>
          <w:sz w:val="22"/>
          <w:szCs w:val="22"/>
        </w:rPr>
        <w:t xml:space="preserve"> the period of 2018-2021</w:t>
      </w:r>
      <w:r w:rsidR="000A5D54" w:rsidRPr="00142CF3">
        <w:rPr>
          <w:rFonts w:ascii="Arial" w:hAnsi="Arial" w:cs="Arial"/>
          <w:color w:val="000000"/>
          <w:sz w:val="22"/>
          <w:szCs w:val="22"/>
        </w:rPr>
        <w:t>; and</w:t>
      </w:r>
    </w:p>
    <w:p w14:paraId="1740A6CF" w14:textId="77777777" w:rsidR="00842D40" w:rsidRDefault="00842D40" w:rsidP="00842D40">
      <w:pPr>
        <w:pStyle w:val="ListParagraph"/>
        <w:rPr>
          <w:rFonts w:ascii="Arial" w:hAnsi="Arial" w:cs="Arial"/>
          <w:color w:val="000000"/>
        </w:rPr>
      </w:pPr>
    </w:p>
    <w:p w14:paraId="40856F32" w14:textId="388FE22C" w:rsidR="00842D40" w:rsidRDefault="001577A0" w:rsidP="00842D40">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842D40">
        <w:rPr>
          <w:rFonts w:ascii="Arial" w:hAnsi="Arial" w:cs="Arial"/>
          <w:color w:val="000000"/>
          <w:sz w:val="22"/>
          <w:szCs w:val="22"/>
        </w:rPr>
        <w:t xml:space="preserve">Approved the CCA Working Group 2022 Workplan (Annex </w:t>
      </w:r>
      <w:r w:rsidR="000A5D54" w:rsidRPr="00842D40">
        <w:rPr>
          <w:rFonts w:ascii="Arial" w:hAnsi="Arial" w:cs="Arial"/>
          <w:color w:val="000000"/>
          <w:sz w:val="22"/>
          <w:szCs w:val="22"/>
        </w:rPr>
        <w:t>5</w:t>
      </w:r>
      <w:r w:rsidR="00DD54E9">
        <w:rPr>
          <w:rFonts w:ascii="Arial" w:hAnsi="Arial" w:cs="Arial"/>
          <w:color w:val="000000"/>
          <w:sz w:val="22"/>
          <w:szCs w:val="22"/>
        </w:rPr>
        <w:t>4</w:t>
      </w:r>
      <w:r w:rsidRPr="00842D40">
        <w:rPr>
          <w:rFonts w:ascii="Arial" w:hAnsi="Arial" w:cs="Arial"/>
          <w:color w:val="000000"/>
          <w:sz w:val="22"/>
          <w:szCs w:val="22"/>
        </w:rPr>
        <w:t>).</w:t>
      </w:r>
    </w:p>
    <w:p w14:paraId="5A079B1E" w14:textId="77777777" w:rsidR="00842D40" w:rsidRDefault="00842D40" w:rsidP="00842D40">
      <w:pPr>
        <w:pStyle w:val="ListParagraph"/>
        <w:rPr>
          <w:rFonts w:ascii="Arial" w:hAnsi="Arial" w:cs="Arial"/>
          <w:color w:val="000000"/>
        </w:rPr>
      </w:pPr>
    </w:p>
    <w:p w14:paraId="588CEFB5" w14:textId="0638C860" w:rsidR="00842D40" w:rsidRPr="00842D40" w:rsidRDefault="00842D40" w:rsidP="00842D40">
      <w:pPr>
        <w:pStyle w:val="NormalWeb"/>
        <w:spacing w:before="160" w:beforeAutospacing="0" w:after="0" w:afterAutospacing="0"/>
        <w:jc w:val="both"/>
        <w:textAlignment w:val="baseline"/>
        <w:rPr>
          <w:rFonts w:ascii="Arial" w:hAnsi="Arial" w:cs="Arial"/>
          <w:color w:val="000000"/>
          <w:sz w:val="22"/>
          <w:szCs w:val="22"/>
          <w:u w:val="single"/>
        </w:rPr>
      </w:pPr>
      <w:r w:rsidRPr="000A5D54">
        <w:rPr>
          <w:rFonts w:ascii="Arial" w:hAnsi="Arial" w:cs="Arial"/>
          <w:color w:val="000000"/>
          <w:sz w:val="22"/>
          <w:szCs w:val="22"/>
          <w:u w:val="single"/>
        </w:rPr>
        <w:t>Threatened Species Working Group</w:t>
      </w:r>
    </w:p>
    <w:p w14:paraId="3A58830D" w14:textId="12510C4C" w:rsidR="00842D40" w:rsidRDefault="001577A0" w:rsidP="00842D40">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842D40">
        <w:rPr>
          <w:rFonts w:ascii="Arial" w:hAnsi="Arial" w:cs="Arial"/>
          <w:color w:val="000000"/>
          <w:sz w:val="22"/>
          <w:szCs w:val="22"/>
        </w:rPr>
        <w:t xml:space="preserve">Acknowledged and accepted the report of the Threatened Species Working Group (Annex </w:t>
      </w:r>
      <w:r w:rsidR="000A5D54" w:rsidRPr="00842D40">
        <w:rPr>
          <w:rFonts w:ascii="Arial" w:hAnsi="Arial" w:cs="Arial"/>
          <w:color w:val="000000"/>
          <w:sz w:val="22"/>
          <w:szCs w:val="22"/>
        </w:rPr>
        <w:t>5</w:t>
      </w:r>
      <w:r w:rsidR="00DD54E9">
        <w:rPr>
          <w:rFonts w:ascii="Arial" w:hAnsi="Arial" w:cs="Arial"/>
          <w:color w:val="000000"/>
          <w:sz w:val="22"/>
          <w:szCs w:val="22"/>
        </w:rPr>
        <w:t>5</w:t>
      </w:r>
      <w:proofErr w:type="gramStart"/>
      <w:r w:rsidRPr="00842D40">
        <w:rPr>
          <w:rFonts w:ascii="Arial" w:hAnsi="Arial" w:cs="Arial"/>
          <w:color w:val="000000"/>
          <w:sz w:val="22"/>
          <w:szCs w:val="22"/>
        </w:rPr>
        <w:t>)</w:t>
      </w:r>
      <w:r w:rsidR="000A5D54" w:rsidRPr="00842D40">
        <w:rPr>
          <w:rFonts w:ascii="Arial" w:hAnsi="Arial" w:cs="Arial"/>
          <w:color w:val="000000"/>
          <w:sz w:val="22"/>
          <w:szCs w:val="22"/>
        </w:rPr>
        <w:t>;</w:t>
      </w:r>
      <w:proofErr w:type="gramEnd"/>
    </w:p>
    <w:p w14:paraId="037F8557" w14:textId="77777777" w:rsidR="00842D40" w:rsidRDefault="00842D40" w:rsidP="00842D40">
      <w:pPr>
        <w:pStyle w:val="NormalWeb"/>
        <w:spacing w:before="0" w:beforeAutospacing="0" w:after="0" w:afterAutospacing="0" w:line="276" w:lineRule="auto"/>
        <w:ind w:left="851"/>
        <w:jc w:val="both"/>
        <w:textAlignment w:val="baseline"/>
        <w:rPr>
          <w:rFonts w:ascii="Arial" w:hAnsi="Arial" w:cs="Arial"/>
          <w:color w:val="000000"/>
          <w:sz w:val="22"/>
          <w:szCs w:val="22"/>
        </w:rPr>
      </w:pPr>
    </w:p>
    <w:p w14:paraId="4DF6D164" w14:textId="77777777" w:rsidR="0058692E" w:rsidRDefault="001577A0" w:rsidP="0058692E">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842D40">
        <w:rPr>
          <w:rFonts w:ascii="Arial" w:hAnsi="Arial" w:cs="Arial"/>
          <w:color w:val="000000"/>
          <w:sz w:val="22"/>
          <w:szCs w:val="22"/>
        </w:rPr>
        <w:lastRenderedPageBreak/>
        <w:t xml:space="preserve">Encouraged the CT6 Member Countries to complete their National Assessment Report and Conservation Plan for Threatened Species by April 2022, to enable the Regional Assessment Report and Regional Conservation Plan to be compiled by the Regional </w:t>
      </w:r>
      <w:proofErr w:type="gramStart"/>
      <w:r w:rsidRPr="00842D40">
        <w:rPr>
          <w:rFonts w:ascii="Arial" w:hAnsi="Arial" w:cs="Arial"/>
          <w:color w:val="000000"/>
          <w:sz w:val="22"/>
          <w:szCs w:val="22"/>
        </w:rPr>
        <w:t>Secretariat</w:t>
      </w:r>
      <w:r w:rsidR="000A5D54" w:rsidRPr="00842D40">
        <w:rPr>
          <w:rFonts w:ascii="Arial" w:hAnsi="Arial" w:cs="Arial"/>
          <w:color w:val="000000"/>
          <w:sz w:val="22"/>
          <w:szCs w:val="22"/>
        </w:rPr>
        <w:t>;</w:t>
      </w:r>
      <w:proofErr w:type="gramEnd"/>
      <w:r w:rsidRPr="00842D40">
        <w:rPr>
          <w:rFonts w:ascii="Arial" w:hAnsi="Arial" w:cs="Arial"/>
          <w:color w:val="000000"/>
          <w:sz w:val="22"/>
          <w:szCs w:val="22"/>
        </w:rPr>
        <w:t> </w:t>
      </w:r>
    </w:p>
    <w:p w14:paraId="10CBBEF9" w14:textId="77777777" w:rsidR="0058692E" w:rsidRDefault="0058692E" w:rsidP="0058692E">
      <w:pPr>
        <w:pStyle w:val="ListParagraph"/>
        <w:rPr>
          <w:rFonts w:ascii="Arial" w:hAnsi="Arial" w:cs="Arial"/>
          <w:color w:val="000000"/>
        </w:rPr>
      </w:pPr>
    </w:p>
    <w:p w14:paraId="73B6A355" w14:textId="77777777" w:rsidR="0058692E" w:rsidRDefault="001577A0" w:rsidP="0058692E">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58692E">
        <w:rPr>
          <w:rFonts w:ascii="Arial" w:hAnsi="Arial" w:cs="Arial"/>
          <w:color w:val="000000"/>
          <w:sz w:val="22"/>
          <w:szCs w:val="22"/>
        </w:rPr>
        <w:t xml:space="preserve">Acknowledged and appreciated the support of World-Wide Fund for Nature (WWF) in finalizing the Distribution Map of Threatened Species from CT6 Member Countries for CT Atlas, which has been uploaded by Regional Secretariat on the CT Atlas and for conducting the Training for Trainers on Rapid Assessment Toolkit (RAT) for Shark and Rays and MPA for Sharks in April </w:t>
      </w:r>
      <w:proofErr w:type="gramStart"/>
      <w:r w:rsidRPr="0058692E">
        <w:rPr>
          <w:rFonts w:ascii="Arial" w:hAnsi="Arial" w:cs="Arial"/>
          <w:color w:val="000000"/>
          <w:sz w:val="22"/>
          <w:szCs w:val="22"/>
        </w:rPr>
        <w:t>2021</w:t>
      </w:r>
      <w:r w:rsidR="0058692E">
        <w:rPr>
          <w:rFonts w:ascii="Arial" w:hAnsi="Arial" w:cs="Arial"/>
          <w:color w:val="000000"/>
          <w:sz w:val="22"/>
          <w:szCs w:val="22"/>
        </w:rPr>
        <w:t>;</w:t>
      </w:r>
      <w:proofErr w:type="gramEnd"/>
    </w:p>
    <w:p w14:paraId="40A4E1E0" w14:textId="77777777" w:rsidR="0058692E" w:rsidRDefault="0058692E" w:rsidP="0058692E">
      <w:pPr>
        <w:pStyle w:val="ListParagraph"/>
        <w:rPr>
          <w:rFonts w:ascii="Arial" w:hAnsi="Arial" w:cs="Arial"/>
          <w:color w:val="000000"/>
        </w:rPr>
      </w:pPr>
    </w:p>
    <w:p w14:paraId="781F46A6" w14:textId="77777777" w:rsidR="0058692E" w:rsidRDefault="001577A0" w:rsidP="0058692E">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58692E">
        <w:rPr>
          <w:rFonts w:ascii="Arial" w:hAnsi="Arial" w:cs="Arial"/>
          <w:color w:val="000000"/>
          <w:sz w:val="22"/>
          <w:szCs w:val="22"/>
        </w:rPr>
        <w:t xml:space="preserve">Acknowledged and appreciated the finalized List of Threatened Species Pool of Experts on the draft webpage of CTI List of </w:t>
      </w:r>
      <w:proofErr w:type="gramStart"/>
      <w:r w:rsidRPr="0058692E">
        <w:rPr>
          <w:rFonts w:ascii="Arial" w:hAnsi="Arial" w:cs="Arial"/>
          <w:color w:val="000000"/>
          <w:sz w:val="22"/>
          <w:szCs w:val="22"/>
        </w:rPr>
        <w:t>Experts</w:t>
      </w:r>
      <w:r w:rsidR="0058692E" w:rsidRPr="0058692E">
        <w:rPr>
          <w:rFonts w:ascii="Arial" w:hAnsi="Arial" w:cs="Arial"/>
          <w:color w:val="000000"/>
          <w:sz w:val="22"/>
          <w:szCs w:val="22"/>
        </w:rPr>
        <w:t>;</w:t>
      </w:r>
      <w:proofErr w:type="gramEnd"/>
    </w:p>
    <w:p w14:paraId="62E6339B" w14:textId="77777777" w:rsidR="0058692E" w:rsidRDefault="0058692E" w:rsidP="0058692E">
      <w:pPr>
        <w:pStyle w:val="ListParagraph"/>
        <w:rPr>
          <w:rFonts w:ascii="Arial" w:hAnsi="Arial" w:cs="Arial"/>
          <w:color w:val="000000"/>
        </w:rPr>
      </w:pPr>
    </w:p>
    <w:p w14:paraId="58AC6A21" w14:textId="77777777" w:rsidR="0058692E" w:rsidRDefault="001577A0" w:rsidP="0058692E">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58692E">
        <w:rPr>
          <w:rFonts w:ascii="Arial" w:hAnsi="Arial" w:cs="Arial"/>
          <w:color w:val="000000"/>
          <w:sz w:val="22"/>
          <w:szCs w:val="22"/>
        </w:rPr>
        <w:t xml:space="preserve">Appreciated the Regional Secretariat’s efforts to coordinate with IUCN SSC for submission of the Threatened Species List of Pool of Expert and encouraged the Threatened Species Experts to individually apply/register at this IUCN SSC link: </w:t>
      </w:r>
      <w:hyperlink r:id="rId11" w:history="1">
        <w:r w:rsidRPr="0058692E">
          <w:rPr>
            <w:rStyle w:val="Hyperlink"/>
            <w:rFonts w:ascii="Arial" w:hAnsi="Arial" w:cs="Arial"/>
            <w:sz w:val="22"/>
            <w:szCs w:val="22"/>
          </w:rPr>
          <w:t>https://bit.ly/35ghuzX</w:t>
        </w:r>
      </w:hyperlink>
      <w:r w:rsidR="000A5D54" w:rsidRPr="0058692E">
        <w:rPr>
          <w:rFonts w:ascii="Arial" w:hAnsi="Arial" w:cs="Arial"/>
          <w:color w:val="000000"/>
          <w:sz w:val="22"/>
          <w:szCs w:val="22"/>
        </w:rPr>
        <w:t xml:space="preserve">; </w:t>
      </w:r>
    </w:p>
    <w:p w14:paraId="69705E62" w14:textId="77777777" w:rsidR="0058692E" w:rsidRPr="00DD54E9" w:rsidRDefault="0058692E" w:rsidP="00DD54E9">
      <w:pPr>
        <w:rPr>
          <w:rFonts w:ascii="Arial" w:hAnsi="Arial" w:cs="Arial"/>
          <w:color w:val="000000"/>
        </w:rPr>
      </w:pPr>
    </w:p>
    <w:p w14:paraId="006BFD2B" w14:textId="4074E5B0" w:rsidR="0058692E" w:rsidRDefault="007C03FD" w:rsidP="0058692E">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58692E">
        <w:rPr>
          <w:rFonts w:ascii="Arial" w:hAnsi="Arial" w:cs="Arial"/>
          <w:color w:val="000000"/>
          <w:sz w:val="22"/>
          <w:szCs w:val="22"/>
        </w:rPr>
        <w:t>Acknowledged the opportunity under the TRIPOD Project (</w:t>
      </w:r>
      <w:r w:rsidR="0058692E" w:rsidRPr="0058692E">
        <w:rPr>
          <w:rFonts w:ascii="Arial" w:hAnsi="Arial" w:cs="Arial"/>
          <w:color w:val="000000"/>
          <w:sz w:val="22"/>
          <w:szCs w:val="22"/>
        </w:rPr>
        <w:t>A</w:t>
      </w:r>
      <w:r w:rsidRPr="0058692E">
        <w:rPr>
          <w:rFonts w:ascii="Arial" w:hAnsi="Arial" w:cs="Arial"/>
          <w:color w:val="000000"/>
          <w:sz w:val="22"/>
          <w:szCs w:val="22"/>
        </w:rPr>
        <w:t>nnex</w:t>
      </w:r>
      <w:r w:rsidR="0058692E" w:rsidRPr="0058692E">
        <w:rPr>
          <w:rFonts w:ascii="Arial" w:hAnsi="Arial" w:cs="Arial"/>
          <w:color w:val="000000"/>
          <w:sz w:val="22"/>
          <w:szCs w:val="22"/>
        </w:rPr>
        <w:t xml:space="preserve"> 5</w:t>
      </w:r>
      <w:r w:rsidR="00DD54E9">
        <w:rPr>
          <w:rFonts w:ascii="Arial" w:hAnsi="Arial" w:cs="Arial"/>
          <w:color w:val="000000"/>
          <w:sz w:val="22"/>
          <w:szCs w:val="22"/>
        </w:rPr>
        <w:t>6</w:t>
      </w:r>
      <w:r w:rsidRPr="0058692E">
        <w:rPr>
          <w:rFonts w:ascii="Arial" w:hAnsi="Arial" w:cs="Arial"/>
          <w:color w:val="000000"/>
          <w:sz w:val="22"/>
          <w:szCs w:val="22"/>
        </w:rPr>
        <w:t xml:space="preserve">) for three of the CT6 </w:t>
      </w:r>
      <w:r w:rsidR="0058692E" w:rsidRPr="0058692E">
        <w:rPr>
          <w:rFonts w:ascii="Arial" w:hAnsi="Arial" w:cs="Arial"/>
          <w:color w:val="000000"/>
          <w:sz w:val="22"/>
          <w:szCs w:val="22"/>
        </w:rPr>
        <w:t>Member</w:t>
      </w:r>
      <w:r w:rsidRPr="0058692E">
        <w:rPr>
          <w:rFonts w:ascii="Arial" w:hAnsi="Arial" w:cs="Arial"/>
          <w:color w:val="000000"/>
          <w:sz w:val="22"/>
          <w:szCs w:val="22"/>
        </w:rPr>
        <w:t xml:space="preserve"> </w:t>
      </w:r>
      <w:r w:rsidR="0058692E" w:rsidRPr="0058692E">
        <w:rPr>
          <w:rFonts w:ascii="Arial" w:hAnsi="Arial" w:cs="Arial"/>
          <w:color w:val="000000"/>
          <w:sz w:val="22"/>
          <w:szCs w:val="22"/>
        </w:rPr>
        <w:t>C</w:t>
      </w:r>
      <w:r w:rsidRPr="0058692E">
        <w:rPr>
          <w:rFonts w:ascii="Arial" w:hAnsi="Arial" w:cs="Arial"/>
          <w:color w:val="000000"/>
          <w:sz w:val="22"/>
          <w:szCs w:val="22"/>
        </w:rPr>
        <w:t>ountries (</w:t>
      </w:r>
      <w:r w:rsidR="00E62F4B" w:rsidRPr="0058692E">
        <w:rPr>
          <w:rFonts w:ascii="Arial" w:hAnsi="Arial" w:cs="Arial"/>
          <w:color w:val="000000"/>
          <w:sz w:val="22"/>
          <w:szCs w:val="22"/>
        </w:rPr>
        <w:t xml:space="preserve">Indonesia, Malaysia and </w:t>
      </w:r>
      <w:proofErr w:type="gramStart"/>
      <w:r w:rsidR="00E62F4B" w:rsidRPr="0058692E">
        <w:rPr>
          <w:rFonts w:ascii="Arial" w:hAnsi="Arial" w:cs="Arial"/>
          <w:color w:val="000000"/>
          <w:sz w:val="22"/>
          <w:szCs w:val="22"/>
        </w:rPr>
        <w:t xml:space="preserve">Philippines </w:t>
      </w:r>
      <w:r w:rsidRPr="0058692E">
        <w:rPr>
          <w:rFonts w:ascii="Arial" w:hAnsi="Arial" w:cs="Arial"/>
          <w:color w:val="000000"/>
          <w:sz w:val="22"/>
          <w:szCs w:val="22"/>
        </w:rPr>
        <w:t>)</w:t>
      </w:r>
      <w:proofErr w:type="gramEnd"/>
      <w:r w:rsidRPr="0058692E">
        <w:rPr>
          <w:rFonts w:ascii="Arial" w:hAnsi="Arial" w:cs="Arial"/>
          <w:color w:val="000000"/>
          <w:sz w:val="22"/>
          <w:szCs w:val="22"/>
        </w:rPr>
        <w:t>, and tasked the R</w:t>
      </w:r>
      <w:r w:rsidR="00E62F4B" w:rsidRPr="0058692E">
        <w:rPr>
          <w:rFonts w:ascii="Arial" w:hAnsi="Arial" w:cs="Arial"/>
          <w:color w:val="000000"/>
          <w:sz w:val="22"/>
          <w:szCs w:val="22"/>
        </w:rPr>
        <w:t>e</w:t>
      </w:r>
      <w:r w:rsidRPr="0058692E">
        <w:rPr>
          <w:rFonts w:ascii="Arial" w:hAnsi="Arial" w:cs="Arial"/>
          <w:color w:val="000000"/>
          <w:sz w:val="22"/>
          <w:szCs w:val="22"/>
        </w:rPr>
        <w:t xml:space="preserve">gional Secretariat to </w:t>
      </w:r>
      <w:r w:rsidR="00577A67" w:rsidRPr="0058692E">
        <w:rPr>
          <w:rFonts w:ascii="Arial" w:hAnsi="Arial" w:cs="Arial"/>
          <w:color w:val="000000"/>
          <w:sz w:val="22"/>
          <w:szCs w:val="22"/>
        </w:rPr>
        <w:t xml:space="preserve">work with WWF and TRIPOD Partners’ to </w:t>
      </w:r>
      <w:r w:rsidRPr="0058692E">
        <w:rPr>
          <w:rFonts w:ascii="Arial" w:hAnsi="Arial" w:cs="Arial"/>
          <w:color w:val="000000"/>
          <w:sz w:val="22"/>
          <w:szCs w:val="22"/>
        </w:rPr>
        <w:t xml:space="preserve">explore CTI-CFF’s participation in Project TRIPOD </w:t>
      </w:r>
      <w:r w:rsidR="00E62F4B" w:rsidRPr="0058692E">
        <w:rPr>
          <w:rFonts w:ascii="Arial" w:hAnsi="Arial" w:cs="Arial"/>
          <w:color w:val="000000"/>
          <w:sz w:val="22"/>
          <w:szCs w:val="22"/>
        </w:rPr>
        <w:t>for the remaining CT countries (Papua New Guinea, Solomon Islands and Timor-Leste)</w:t>
      </w:r>
      <w:r w:rsidR="0058692E" w:rsidRPr="0058692E">
        <w:rPr>
          <w:rFonts w:ascii="Arial" w:hAnsi="Arial" w:cs="Arial"/>
          <w:color w:val="000000"/>
          <w:sz w:val="22"/>
          <w:szCs w:val="22"/>
        </w:rPr>
        <w:t>’;</w:t>
      </w:r>
    </w:p>
    <w:p w14:paraId="1C4A9E1A" w14:textId="77777777" w:rsidR="0058692E" w:rsidRPr="0058692E" w:rsidRDefault="0058692E" w:rsidP="0058692E">
      <w:pPr>
        <w:pStyle w:val="NormalWeb"/>
        <w:spacing w:before="0" w:beforeAutospacing="0" w:after="0" w:afterAutospacing="0" w:line="276" w:lineRule="auto"/>
        <w:jc w:val="both"/>
        <w:textAlignment w:val="baseline"/>
        <w:rPr>
          <w:rFonts w:ascii="Arial" w:hAnsi="Arial" w:cs="Arial"/>
          <w:color w:val="000000"/>
          <w:sz w:val="22"/>
          <w:szCs w:val="22"/>
        </w:rPr>
      </w:pPr>
    </w:p>
    <w:p w14:paraId="6009CE10" w14:textId="77777777" w:rsidR="0058692E" w:rsidRDefault="000757DD" w:rsidP="0058692E">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58692E">
        <w:rPr>
          <w:rFonts w:ascii="Arial" w:hAnsi="Arial" w:cs="Arial"/>
          <w:color w:val="000000"/>
          <w:sz w:val="22"/>
          <w:szCs w:val="22"/>
        </w:rPr>
        <w:t xml:space="preserve">Appreciated the excellent contribution of Mr </w:t>
      </w:r>
      <w:proofErr w:type="spellStart"/>
      <w:r w:rsidRPr="0058692E">
        <w:rPr>
          <w:rFonts w:ascii="Arial" w:hAnsi="Arial" w:cs="Arial"/>
          <w:color w:val="000000"/>
          <w:sz w:val="22"/>
          <w:szCs w:val="22"/>
        </w:rPr>
        <w:t>Vagi</w:t>
      </w:r>
      <w:proofErr w:type="spellEnd"/>
      <w:r w:rsidRPr="0058692E">
        <w:rPr>
          <w:rFonts w:ascii="Arial" w:hAnsi="Arial" w:cs="Arial"/>
          <w:color w:val="000000"/>
          <w:sz w:val="22"/>
          <w:szCs w:val="22"/>
        </w:rPr>
        <w:t xml:space="preserve"> Rei as Chair from Papua New Guinea and Co-Chair Mr Andi </w:t>
      </w:r>
      <w:proofErr w:type="spellStart"/>
      <w:r w:rsidRPr="0058692E">
        <w:rPr>
          <w:rFonts w:ascii="Arial" w:hAnsi="Arial" w:cs="Arial"/>
          <w:color w:val="000000"/>
          <w:sz w:val="22"/>
          <w:szCs w:val="22"/>
        </w:rPr>
        <w:t>Rusandi</w:t>
      </w:r>
      <w:proofErr w:type="spellEnd"/>
      <w:r w:rsidRPr="0058692E">
        <w:rPr>
          <w:rFonts w:ascii="Arial" w:hAnsi="Arial" w:cs="Arial"/>
          <w:color w:val="000000"/>
          <w:sz w:val="22"/>
          <w:szCs w:val="22"/>
        </w:rPr>
        <w:t xml:space="preserve"> of Indonesia for the period of 2018-2021; and</w:t>
      </w:r>
    </w:p>
    <w:p w14:paraId="73331EB7" w14:textId="77777777" w:rsidR="0058692E" w:rsidRDefault="0058692E" w:rsidP="0058692E">
      <w:pPr>
        <w:pStyle w:val="ListParagraph"/>
        <w:rPr>
          <w:rFonts w:ascii="Arial" w:hAnsi="Arial" w:cs="Arial"/>
          <w:color w:val="000000"/>
        </w:rPr>
      </w:pPr>
    </w:p>
    <w:p w14:paraId="4FF79D87" w14:textId="06F6C0FD" w:rsidR="0058692E" w:rsidRDefault="000757DD" w:rsidP="0058692E">
      <w:pPr>
        <w:pStyle w:val="NormalWeb"/>
        <w:numPr>
          <w:ilvl w:val="1"/>
          <w:numId w:val="9"/>
        </w:numPr>
        <w:spacing w:before="0" w:beforeAutospacing="0" w:after="0" w:afterAutospacing="0" w:line="276" w:lineRule="auto"/>
        <w:ind w:left="851" w:hanging="567"/>
        <w:jc w:val="both"/>
        <w:textAlignment w:val="baseline"/>
        <w:rPr>
          <w:rFonts w:ascii="Arial" w:hAnsi="Arial" w:cs="Arial"/>
          <w:color w:val="000000"/>
          <w:sz w:val="22"/>
          <w:szCs w:val="22"/>
        </w:rPr>
      </w:pPr>
      <w:r w:rsidRPr="0058692E">
        <w:rPr>
          <w:rFonts w:ascii="Arial" w:hAnsi="Arial" w:cs="Arial"/>
          <w:color w:val="000000"/>
          <w:sz w:val="22"/>
          <w:szCs w:val="22"/>
        </w:rPr>
        <w:t>Approved the TSWG 2022 Workplan</w:t>
      </w:r>
      <w:r w:rsidR="00804B55">
        <w:rPr>
          <w:rFonts w:ascii="Arial" w:hAnsi="Arial" w:cs="Arial"/>
          <w:color w:val="000000"/>
          <w:sz w:val="22"/>
          <w:szCs w:val="22"/>
        </w:rPr>
        <w:t xml:space="preserve"> (Annex 57)</w:t>
      </w:r>
      <w:r w:rsidR="0058692E">
        <w:rPr>
          <w:rFonts w:ascii="Arial" w:hAnsi="Arial" w:cs="Arial"/>
          <w:color w:val="000000"/>
          <w:sz w:val="22"/>
          <w:szCs w:val="22"/>
        </w:rPr>
        <w:t>.</w:t>
      </w:r>
    </w:p>
    <w:p w14:paraId="69632F90" w14:textId="77777777" w:rsidR="0058692E" w:rsidRDefault="0058692E" w:rsidP="0058692E">
      <w:pPr>
        <w:pStyle w:val="ListParagraph"/>
        <w:rPr>
          <w:rFonts w:ascii="Arial" w:hAnsi="Arial" w:cs="Arial"/>
          <w:color w:val="000000"/>
        </w:rPr>
      </w:pPr>
    </w:p>
    <w:p w14:paraId="04CC2D4B" w14:textId="77777777" w:rsidR="0058692E" w:rsidRPr="00597DC6" w:rsidRDefault="0058692E" w:rsidP="0058692E">
      <w:pPr>
        <w:pStyle w:val="NormalWeb"/>
        <w:spacing w:before="0" w:beforeAutospacing="0" w:after="0" w:afterAutospacing="0"/>
        <w:jc w:val="both"/>
        <w:textAlignment w:val="baseline"/>
        <w:rPr>
          <w:rFonts w:ascii="Arial" w:hAnsi="Arial" w:cs="Arial"/>
          <w:b/>
          <w:bCs/>
          <w:color w:val="000000"/>
          <w:sz w:val="22"/>
          <w:szCs w:val="22"/>
        </w:rPr>
      </w:pPr>
      <w:r w:rsidRPr="00597DC6">
        <w:rPr>
          <w:rFonts w:ascii="Arial" w:hAnsi="Arial" w:cs="Arial"/>
          <w:b/>
          <w:bCs/>
          <w:color w:val="000000"/>
          <w:sz w:val="22"/>
          <w:szCs w:val="22"/>
        </w:rPr>
        <w:t>S</w:t>
      </w:r>
      <w:r>
        <w:rPr>
          <w:rFonts w:ascii="Arial" w:hAnsi="Arial" w:cs="Arial"/>
          <w:b/>
          <w:bCs/>
          <w:color w:val="000000"/>
          <w:sz w:val="22"/>
          <w:szCs w:val="22"/>
        </w:rPr>
        <w:t xml:space="preserve">ESSION </w:t>
      </w:r>
      <w:r w:rsidRPr="00597DC6">
        <w:rPr>
          <w:rFonts w:ascii="Arial" w:hAnsi="Arial" w:cs="Arial"/>
          <w:b/>
          <w:bCs/>
          <w:color w:val="000000"/>
          <w:sz w:val="22"/>
          <w:szCs w:val="22"/>
        </w:rPr>
        <w:t xml:space="preserve">9: </w:t>
      </w:r>
      <w:r>
        <w:rPr>
          <w:rFonts w:ascii="Arial" w:hAnsi="Arial" w:cs="Arial"/>
          <w:b/>
          <w:bCs/>
          <w:color w:val="000000"/>
          <w:sz w:val="22"/>
          <w:szCs w:val="22"/>
        </w:rPr>
        <w:t xml:space="preserve">CROSS-CUTTING INITIATIVES </w:t>
      </w:r>
    </w:p>
    <w:p w14:paraId="27F24527" w14:textId="77777777" w:rsidR="0058692E" w:rsidRDefault="0058692E" w:rsidP="0058692E">
      <w:pPr>
        <w:pStyle w:val="NormalWeb"/>
        <w:spacing w:before="0" w:beforeAutospacing="0" w:after="0" w:afterAutospacing="0"/>
        <w:jc w:val="both"/>
        <w:textAlignment w:val="baseline"/>
        <w:rPr>
          <w:rFonts w:ascii="Arial" w:hAnsi="Arial" w:cs="Arial"/>
          <w:color w:val="000000"/>
          <w:sz w:val="22"/>
          <w:szCs w:val="22"/>
        </w:rPr>
      </w:pPr>
    </w:p>
    <w:p w14:paraId="181550DF" w14:textId="21140DAC" w:rsidR="0058692E" w:rsidRPr="0058692E" w:rsidRDefault="0058692E" w:rsidP="0058692E">
      <w:pPr>
        <w:pStyle w:val="NormalWeb"/>
        <w:spacing w:before="0" w:beforeAutospacing="0" w:after="0" w:afterAutospacing="0"/>
        <w:jc w:val="both"/>
        <w:textAlignment w:val="baseline"/>
        <w:rPr>
          <w:rFonts w:ascii="Arial" w:hAnsi="Arial" w:cs="Arial"/>
          <w:color w:val="000000"/>
          <w:sz w:val="22"/>
          <w:szCs w:val="22"/>
          <w:u w:val="single"/>
        </w:rPr>
      </w:pPr>
      <w:r w:rsidRPr="0008449B">
        <w:rPr>
          <w:rFonts w:ascii="Arial" w:hAnsi="Arial" w:cs="Arial"/>
          <w:color w:val="000000"/>
          <w:sz w:val="22"/>
          <w:szCs w:val="22"/>
          <w:u w:val="single"/>
        </w:rPr>
        <w:t>Women Leaders’ Forum</w:t>
      </w:r>
    </w:p>
    <w:p w14:paraId="310B6C72" w14:textId="5758A9AA" w:rsidR="0058692E" w:rsidRDefault="0058692E" w:rsidP="0058692E">
      <w:pPr>
        <w:pStyle w:val="NormalWeb"/>
        <w:numPr>
          <w:ilvl w:val="1"/>
          <w:numId w:val="24"/>
        </w:numPr>
        <w:spacing w:before="0" w:beforeAutospacing="0" w:after="0" w:afterAutospacing="0" w:line="276" w:lineRule="auto"/>
        <w:ind w:hanging="218"/>
        <w:jc w:val="both"/>
        <w:textAlignment w:val="baseline"/>
        <w:rPr>
          <w:rFonts w:ascii="Arial" w:hAnsi="Arial" w:cs="Arial"/>
          <w:color w:val="000000"/>
          <w:sz w:val="22"/>
          <w:szCs w:val="22"/>
        </w:rPr>
      </w:pPr>
      <w:r>
        <w:rPr>
          <w:rFonts w:ascii="Arial" w:hAnsi="Arial" w:cs="Arial"/>
          <w:color w:val="000000"/>
          <w:sz w:val="22"/>
          <w:szCs w:val="22"/>
        </w:rPr>
        <w:t xml:space="preserve"> </w:t>
      </w:r>
      <w:r w:rsidR="00387A33" w:rsidRPr="0058692E">
        <w:rPr>
          <w:rFonts w:ascii="Arial" w:hAnsi="Arial" w:cs="Arial"/>
          <w:color w:val="000000"/>
          <w:sz w:val="22"/>
          <w:szCs w:val="22"/>
        </w:rPr>
        <w:t xml:space="preserve">Acknowledged and accepted the Women Leaders’ Forum report (Annex </w:t>
      </w:r>
      <w:r w:rsidR="0008449B" w:rsidRPr="0058692E">
        <w:rPr>
          <w:rFonts w:ascii="Arial" w:hAnsi="Arial" w:cs="Arial"/>
          <w:color w:val="000000"/>
          <w:sz w:val="22"/>
          <w:szCs w:val="22"/>
        </w:rPr>
        <w:t>5</w:t>
      </w:r>
      <w:r w:rsidR="00804B55">
        <w:rPr>
          <w:rFonts w:ascii="Arial" w:hAnsi="Arial" w:cs="Arial"/>
          <w:color w:val="000000"/>
          <w:sz w:val="22"/>
          <w:szCs w:val="22"/>
        </w:rPr>
        <w:t>8</w:t>
      </w:r>
      <w:proofErr w:type="gramStart"/>
      <w:r w:rsidR="00387A33" w:rsidRPr="0058692E">
        <w:rPr>
          <w:rFonts w:ascii="Arial" w:hAnsi="Arial" w:cs="Arial"/>
          <w:color w:val="000000"/>
          <w:sz w:val="22"/>
          <w:szCs w:val="22"/>
        </w:rPr>
        <w:t>)</w:t>
      </w:r>
      <w:r w:rsidR="0008449B" w:rsidRPr="0058692E">
        <w:rPr>
          <w:rFonts w:ascii="Arial" w:hAnsi="Arial" w:cs="Arial"/>
          <w:color w:val="000000"/>
          <w:sz w:val="22"/>
          <w:szCs w:val="22"/>
        </w:rPr>
        <w:t>;</w:t>
      </w:r>
      <w:proofErr w:type="gramEnd"/>
    </w:p>
    <w:p w14:paraId="692A450B" w14:textId="77777777" w:rsidR="0058692E" w:rsidRDefault="0058692E" w:rsidP="0058692E">
      <w:pPr>
        <w:pStyle w:val="NormalWeb"/>
        <w:spacing w:before="0" w:beforeAutospacing="0" w:after="0" w:afterAutospacing="0" w:line="276" w:lineRule="auto"/>
        <w:ind w:left="502"/>
        <w:jc w:val="both"/>
        <w:textAlignment w:val="baseline"/>
        <w:rPr>
          <w:rFonts w:ascii="Arial" w:hAnsi="Arial" w:cs="Arial"/>
          <w:color w:val="000000"/>
          <w:sz w:val="22"/>
          <w:szCs w:val="22"/>
        </w:rPr>
      </w:pPr>
    </w:p>
    <w:p w14:paraId="4C86DA9E" w14:textId="77777777" w:rsidR="0058692E" w:rsidRDefault="00387A33" w:rsidP="0058692E">
      <w:pPr>
        <w:pStyle w:val="NormalWeb"/>
        <w:numPr>
          <w:ilvl w:val="1"/>
          <w:numId w:val="24"/>
        </w:numPr>
        <w:spacing w:before="0" w:beforeAutospacing="0" w:after="0" w:afterAutospacing="0" w:line="276" w:lineRule="auto"/>
        <w:ind w:hanging="218"/>
        <w:jc w:val="both"/>
        <w:textAlignment w:val="baseline"/>
        <w:rPr>
          <w:rFonts w:ascii="Arial" w:hAnsi="Arial" w:cs="Arial"/>
          <w:color w:val="000000"/>
          <w:sz w:val="22"/>
          <w:szCs w:val="22"/>
        </w:rPr>
      </w:pPr>
      <w:r w:rsidRPr="0058692E">
        <w:rPr>
          <w:rFonts w:ascii="Arial" w:hAnsi="Arial" w:cs="Arial"/>
          <w:color w:val="000000"/>
          <w:sz w:val="22"/>
          <w:szCs w:val="22"/>
        </w:rPr>
        <w:t xml:space="preserve">Acknowledged and accepted the nominations for WLF country focal </w:t>
      </w:r>
      <w:proofErr w:type="gramStart"/>
      <w:r w:rsidRPr="0058692E">
        <w:rPr>
          <w:rFonts w:ascii="Arial" w:hAnsi="Arial" w:cs="Arial"/>
          <w:color w:val="000000"/>
          <w:sz w:val="22"/>
          <w:szCs w:val="22"/>
        </w:rPr>
        <w:t>points</w:t>
      </w:r>
      <w:r w:rsidR="0008449B" w:rsidRPr="0058692E">
        <w:rPr>
          <w:rFonts w:ascii="Arial" w:hAnsi="Arial" w:cs="Arial"/>
          <w:color w:val="000000"/>
          <w:sz w:val="22"/>
          <w:szCs w:val="22"/>
        </w:rPr>
        <w:t>;</w:t>
      </w:r>
      <w:proofErr w:type="gramEnd"/>
    </w:p>
    <w:p w14:paraId="6C7DC646" w14:textId="77777777" w:rsidR="0058692E" w:rsidRDefault="0058692E" w:rsidP="0058692E">
      <w:pPr>
        <w:pStyle w:val="ListParagraph"/>
        <w:rPr>
          <w:rFonts w:ascii="Arial" w:hAnsi="Arial" w:cs="Arial"/>
          <w:color w:val="000000"/>
        </w:rPr>
      </w:pPr>
    </w:p>
    <w:p w14:paraId="2B04B129" w14:textId="4864BB85" w:rsidR="00025ED8" w:rsidRDefault="00387A33" w:rsidP="00025ED8">
      <w:pPr>
        <w:pStyle w:val="NormalWeb"/>
        <w:numPr>
          <w:ilvl w:val="1"/>
          <w:numId w:val="24"/>
        </w:numPr>
        <w:spacing w:before="0" w:beforeAutospacing="0" w:after="0" w:afterAutospacing="0" w:line="276" w:lineRule="auto"/>
        <w:ind w:hanging="218"/>
        <w:jc w:val="both"/>
        <w:textAlignment w:val="baseline"/>
        <w:rPr>
          <w:rFonts w:ascii="Arial" w:hAnsi="Arial" w:cs="Arial"/>
          <w:color w:val="000000"/>
          <w:sz w:val="22"/>
          <w:szCs w:val="22"/>
        </w:rPr>
      </w:pPr>
      <w:r w:rsidRPr="0058692E">
        <w:rPr>
          <w:rFonts w:ascii="Arial" w:hAnsi="Arial" w:cs="Arial"/>
          <w:color w:val="000000"/>
          <w:sz w:val="22"/>
          <w:szCs w:val="22"/>
        </w:rPr>
        <w:t xml:space="preserve">Accepted the Gender Equality and Social Inclusion (GESI) Policy (Annex </w:t>
      </w:r>
      <w:r w:rsidR="0008449B" w:rsidRPr="0058692E">
        <w:rPr>
          <w:rFonts w:ascii="Arial" w:hAnsi="Arial" w:cs="Arial"/>
          <w:color w:val="000000"/>
          <w:sz w:val="22"/>
          <w:szCs w:val="22"/>
        </w:rPr>
        <w:t>5</w:t>
      </w:r>
      <w:r w:rsidR="00804B55">
        <w:rPr>
          <w:rFonts w:ascii="Arial" w:hAnsi="Arial" w:cs="Arial"/>
          <w:color w:val="000000"/>
          <w:sz w:val="22"/>
          <w:szCs w:val="22"/>
        </w:rPr>
        <w:t>9</w:t>
      </w:r>
      <w:proofErr w:type="gramStart"/>
      <w:r w:rsidRPr="0058692E">
        <w:rPr>
          <w:rFonts w:ascii="Arial" w:hAnsi="Arial" w:cs="Arial"/>
          <w:color w:val="000000"/>
          <w:sz w:val="22"/>
          <w:szCs w:val="22"/>
        </w:rPr>
        <w:t>)</w:t>
      </w:r>
      <w:r w:rsidR="00832A61" w:rsidRPr="0058692E">
        <w:rPr>
          <w:rFonts w:ascii="Arial" w:hAnsi="Arial" w:cs="Arial"/>
          <w:color w:val="000000"/>
          <w:sz w:val="22"/>
          <w:szCs w:val="22"/>
        </w:rPr>
        <w:t>;</w:t>
      </w:r>
      <w:proofErr w:type="gramEnd"/>
    </w:p>
    <w:p w14:paraId="6E0D2B4A" w14:textId="77777777" w:rsidR="00025ED8" w:rsidRDefault="00025ED8" w:rsidP="00025ED8">
      <w:pPr>
        <w:pStyle w:val="ListParagraph"/>
        <w:rPr>
          <w:rFonts w:ascii="Arial" w:hAnsi="Arial" w:cs="Arial"/>
          <w:color w:val="000000"/>
        </w:rPr>
      </w:pPr>
    </w:p>
    <w:p w14:paraId="004F3D15" w14:textId="08D4FE5D" w:rsidR="00025ED8" w:rsidRDefault="00387A33"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Acknowledged and appreciated the excellent work by Dr Ria </w:t>
      </w:r>
      <w:proofErr w:type="spellStart"/>
      <w:r w:rsidRPr="00025ED8">
        <w:rPr>
          <w:rFonts w:ascii="Arial" w:hAnsi="Arial" w:cs="Arial"/>
          <w:color w:val="000000"/>
          <w:sz w:val="22"/>
          <w:szCs w:val="22"/>
        </w:rPr>
        <w:t>Fitriana</w:t>
      </w:r>
      <w:proofErr w:type="spellEnd"/>
      <w:r w:rsidRPr="00025ED8">
        <w:rPr>
          <w:rFonts w:ascii="Arial" w:hAnsi="Arial" w:cs="Arial"/>
          <w:color w:val="000000"/>
          <w:sz w:val="22"/>
          <w:szCs w:val="22"/>
        </w:rPr>
        <w:t xml:space="preserve"> as the consultant for the development of the GESI Policy; and further noted and agreed that the final deliverables of this assignment will be submitted to RS and WLF after SOM-</w:t>
      </w:r>
      <w:proofErr w:type="gramStart"/>
      <w:r w:rsidRPr="00025ED8">
        <w:rPr>
          <w:rFonts w:ascii="Arial" w:hAnsi="Arial" w:cs="Arial"/>
          <w:color w:val="000000"/>
          <w:sz w:val="22"/>
          <w:szCs w:val="22"/>
        </w:rPr>
        <w:t>16</w:t>
      </w:r>
      <w:r w:rsidR="00832A61" w:rsidRPr="00025ED8">
        <w:rPr>
          <w:rFonts w:ascii="Arial" w:hAnsi="Arial" w:cs="Arial"/>
          <w:color w:val="000000"/>
          <w:sz w:val="22"/>
          <w:szCs w:val="22"/>
        </w:rPr>
        <w:t>;</w:t>
      </w:r>
      <w:proofErr w:type="gramEnd"/>
    </w:p>
    <w:p w14:paraId="68B2EC50" w14:textId="77777777" w:rsidR="00025ED8" w:rsidRPr="00025ED8" w:rsidRDefault="00025ED8" w:rsidP="00025ED8">
      <w:pPr>
        <w:pStyle w:val="NormalWeb"/>
        <w:spacing w:before="0" w:beforeAutospacing="0" w:after="0" w:afterAutospacing="0" w:line="276" w:lineRule="auto"/>
        <w:jc w:val="both"/>
        <w:textAlignment w:val="baseline"/>
        <w:rPr>
          <w:rFonts w:ascii="Arial" w:hAnsi="Arial" w:cs="Arial"/>
          <w:color w:val="000000"/>
          <w:sz w:val="22"/>
          <w:szCs w:val="22"/>
        </w:rPr>
      </w:pPr>
    </w:p>
    <w:p w14:paraId="20748F06" w14:textId="77777777" w:rsidR="00025ED8" w:rsidRDefault="00387A33"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lastRenderedPageBreak/>
        <w:t>Acknowledged and appreciated the WLF partners for their excellent contributions to the development to the draft GESI Policy, and further agreed to the inclusion of GESI policy to any interventions or programs being implemented by the CTI-</w:t>
      </w:r>
      <w:proofErr w:type="gramStart"/>
      <w:r w:rsidRPr="00025ED8">
        <w:rPr>
          <w:rFonts w:ascii="Arial" w:hAnsi="Arial" w:cs="Arial"/>
          <w:color w:val="000000"/>
          <w:sz w:val="22"/>
          <w:szCs w:val="22"/>
        </w:rPr>
        <w:t>CFF</w:t>
      </w:r>
      <w:r w:rsidR="00832A61" w:rsidRPr="00025ED8">
        <w:rPr>
          <w:rFonts w:ascii="Arial" w:hAnsi="Arial" w:cs="Arial"/>
          <w:color w:val="000000"/>
          <w:sz w:val="22"/>
          <w:szCs w:val="22"/>
        </w:rPr>
        <w:t>;</w:t>
      </w:r>
      <w:proofErr w:type="gramEnd"/>
    </w:p>
    <w:p w14:paraId="329F8DB5" w14:textId="77777777" w:rsidR="00025ED8" w:rsidRDefault="00025ED8" w:rsidP="00025ED8">
      <w:pPr>
        <w:pStyle w:val="ListParagraph"/>
        <w:rPr>
          <w:rFonts w:ascii="Arial" w:hAnsi="Arial" w:cs="Arial"/>
          <w:color w:val="000000"/>
        </w:rPr>
      </w:pPr>
    </w:p>
    <w:p w14:paraId="79D8DB86" w14:textId="77777777" w:rsidR="00025ED8" w:rsidRDefault="00387A33"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Noted and accepted the incorporation of Sustainable Fish Asia (SUFIA) activities from August to November 2021 into the WLF workplan 2021; and subsequently agreed to endorse SUFIA projects related to WLF and GESI Policy for 2022 </w:t>
      </w:r>
      <w:proofErr w:type="gramStart"/>
      <w:r w:rsidRPr="00025ED8">
        <w:rPr>
          <w:rFonts w:ascii="Arial" w:hAnsi="Arial" w:cs="Arial"/>
          <w:color w:val="000000"/>
          <w:sz w:val="22"/>
          <w:szCs w:val="22"/>
        </w:rPr>
        <w:t>implementation</w:t>
      </w:r>
      <w:r w:rsidR="00832A61" w:rsidRPr="00025ED8">
        <w:rPr>
          <w:rFonts w:ascii="Arial" w:hAnsi="Arial" w:cs="Arial"/>
          <w:color w:val="000000"/>
          <w:sz w:val="22"/>
          <w:szCs w:val="22"/>
        </w:rPr>
        <w:t>;</w:t>
      </w:r>
      <w:proofErr w:type="gramEnd"/>
    </w:p>
    <w:p w14:paraId="0F6AA89C" w14:textId="77777777" w:rsidR="00025ED8" w:rsidRDefault="00025ED8" w:rsidP="00025ED8">
      <w:pPr>
        <w:pStyle w:val="ListParagraph"/>
        <w:rPr>
          <w:rFonts w:ascii="Arial" w:hAnsi="Arial" w:cs="Arial"/>
          <w:color w:val="000000"/>
        </w:rPr>
      </w:pPr>
    </w:p>
    <w:p w14:paraId="34314D89" w14:textId="77777777" w:rsidR="00025ED8" w:rsidRDefault="00387A33"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Appreciated the contribution of USAID RDMA towards the SUFIA activities to support the WLF and GESI </w:t>
      </w:r>
      <w:proofErr w:type="gramStart"/>
      <w:r w:rsidRPr="00025ED8">
        <w:rPr>
          <w:rFonts w:ascii="Arial" w:hAnsi="Arial" w:cs="Arial"/>
          <w:color w:val="000000"/>
          <w:sz w:val="22"/>
          <w:szCs w:val="22"/>
        </w:rPr>
        <w:t>implementation</w:t>
      </w:r>
      <w:r w:rsidR="00832A61" w:rsidRPr="00025ED8">
        <w:rPr>
          <w:rFonts w:ascii="Arial" w:hAnsi="Arial" w:cs="Arial"/>
          <w:color w:val="000000"/>
          <w:sz w:val="22"/>
          <w:szCs w:val="22"/>
        </w:rPr>
        <w:t>;</w:t>
      </w:r>
      <w:proofErr w:type="gramEnd"/>
    </w:p>
    <w:p w14:paraId="62785BCE" w14:textId="77777777" w:rsidR="00025ED8" w:rsidRDefault="00025ED8" w:rsidP="00025ED8">
      <w:pPr>
        <w:pStyle w:val="ListParagraph"/>
        <w:rPr>
          <w:rFonts w:ascii="Arial" w:hAnsi="Arial" w:cs="Arial"/>
          <w:color w:val="000000"/>
        </w:rPr>
      </w:pPr>
    </w:p>
    <w:p w14:paraId="55860D80" w14:textId="77777777" w:rsidR="00025ED8" w:rsidRDefault="00387A33"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Agreed to change the WLF Secretariat from the Coral Triangle </w:t>
      </w:r>
      <w:proofErr w:type="spellStart"/>
      <w:r w:rsidRPr="00025ED8">
        <w:rPr>
          <w:rFonts w:ascii="Arial" w:hAnsi="Arial" w:cs="Arial"/>
          <w:color w:val="000000"/>
          <w:sz w:val="22"/>
          <w:szCs w:val="22"/>
        </w:rPr>
        <w:t>Center</w:t>
      </w:r>
      <w:proofErr w:type="spellEnd"/>
      <w:r w:rsidRPr="00025ED8">
        <w:rPr>
          <w:rFonts w:ascii="Arial" w:hAnsi="Arial" w:cs="Arial"/>
          <w:color w:val="000000"/>
          <w:sz w:val="22"/>
          <w:szCs w:val="22"/>
        </w:rPr>
        <w:t xml:space="preserve"> to CTI-CFF Regional </w:t>
      </w:r>
      <w:proofErr w:type="gramStart"/>
      <w:r w:rsidRPr="00025ED8">
        <w:rPr>
          <w:rFonts w:ascii="Arial" w:hAnsi="Arial" w:cs="Arial"/>
          <w:color w:val="000000"/>
          <w:sz w:val="22"/>
          <w:szCs w:val="22"/>
        </w:rPr>
        <w:t>Secretariat</w:t>
      </w:r>
      <w:r w:rsidR="00832A61" w:rsidRPr="00025ED8">
        <w:rPr>
          <w:rFonts w:ascii="Arial" w:hAnsi="Arial" w:cs="Arial"/>
          <w:color w:val="000000"/>
          <w:sz w:val="22"/>
          <w:szCs w:val="22"/>
        </w:rPr>
        <w:t>;</w:t>
      </w:r>
      <w:proofErr w:type="gramEnd"/>
    </w:p>
    <w:p w14:paraId="12C0D1D4" w14:textId="77777777" w:rsidR="00025ED8" w:rsidRDefault="00025ED8" w:rsidP="00025ED8">
      <w:pPr>
        <w:pStyle w:val="ListParagraph"/>
        <w:rPr>
          <w:rFonts w:ascii="Arial" w:hAnsi="Arial" w:cs="Arial"/>
          <w:color w:val="000000"/>
        </w:rPr>
      </w:pPr>
    </w:p>
    <w:p w14:paraId="0C7D1F89" w14:textId="5C4FE6F0" w:rsidR="00025ED8" w:rsidRDefault="00387A33"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Agreed with the merging of the revised TORs of Chair and Co-chair of WLF (Annex </w:t>
      </w:r>
      <w:r w:rsidR="00804B55">
        <w:rPr>
          <w:rFonts w:ascii="Arial" w:hAnsi="Arial" w:cs="Arial"/>
          <w:color w:val="000000"/>
          <w:sz w:val="22"/>
          <w:szCs w:val="22"/>
        </w:rPr>
        <w:t>60</w:t>
      </w:r>
      <w:proofErr w:type="gramStart"/>
      <w:r w:rsidRPr="00025ED8">
        <w:rPr>
          <w:rFonts w:ascii="Arial" w:hAnsi="Arial" w:cs="Arial"/>
          <w:color w:val="000000"/>
          <w:sz w:val="22"/>
          <w:szCs w:val="22"/>
        </w:rPr>
        <w:t>)</w:t>
      </w:r>
      <w:r w:rsidR="00832A61" w:rsidRPr="00025ED8">
        <w:rPr>
          <w:rFonts w:ascii="Arial" w:hAnsi="Arial" w:cs="Arial"/>
          <w:color w:val="000000"/>
          <w:sz w:val="22"/>
          <w:szCs w:val="22"/>
        </w:rPr>
        <w:t>;</w:t>
      </w:r>
      <w:proofErr w:type="gramEnd"/>
    </w:p>
    <w:p w14:paraId="372F86A3" w14:textId="77777777" w:rsidR="00025ED8" w:rsidRDefault="00025ED8" w:rsidP="00025ED8">
      <w:pPr>
        <w:pStyle w:val="ListParagraph"/>
        <w:rPr>
          <w:rFonts w:ascii="Arial" w:hAnsi="Arial" w:cs="Arial"/>
          <w:color w:val="000000"/>
        </w:rPr>
      </w:pPr>
    </w:p>
    <w:p w14:paraId="548C957F" w14:textId="77777777" w:rsidR="00025ED8" w:rsidRDefault="00387A33"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Appreciated the active contributions by Ms. Agnetha </w:t>
      </w:r>
      <w:proofErr w:type="spellStart"/>
      <w:r w:rsidRPr="00025ED8">
        <w:rPr>
          <w:rFonts w:ascii="Arial" w:hAnsi="Arial" w:cs="Arial"/>
          <w:color w:val="000000"/>
          <w:sz w:val="22"/>
          <w:szCs w:val="22"/>
        </w:rPr>
        <w:t>Vave</w:t>
      </w:r>
      <w:proofErr w:type="spellEnd"/>
      <w:r w:rsidRPr="00025ED8">
        <w:rPr>
          <w:rFonts w:ascii="Arial" w:hAnsi="Arial" w:cs="Arial"/>
          <w:color w:val="000000"/>
          <w:sz w:val="22"/>
          <w:szCs w:val="22"/>
        </w:rPr>
        <w:t>–</w:t>
      </w:r>
      <w:proofErr w:type="spellStart"/>
      <w:r w:rsidRPr="00025ED8">
        <w:rPr>
          <w:rFonts w:ascii="Arial" w:hAnsi="Arial" w:cs="Arial"/>
          <w:color w:val="000000"/>
          <w:sz w:val="22"/>
          <w:szCs w:val="22"/>
        </w:rPr>
        <w:t>Karamui</w:t>
      </w:r>
      <w:proofErr w:type="spellEnd"/>
      <w:r w:rsidRPr="00025ED8">
        <w:rPr>
          <w:rFonts w:ascii="Arial" w:hAnsi="Arial" w:cs="Arial"/>
          <w:color w:val="000000"/>
          <w:sz w:val="22"/>
          <w:szCs w:val="22"/>
        </w:rPr>
        <w:t xml:space="preserve"> of Solomon Islands as Chair (2018-2021), Ms Laura Whitford of TNC as WLF Co-Chair (2019-2021) for their excellent chair- and co-</w:t>
      </w:r>
      <w:proofErr w:type="spellStart"/>
      <w:r w:rsidRPr="00025ED8">
        <w:rPr>
          <w:rFonts w:ascii="Arial" w:hAnsi="Arial" w:cs="Arial"/>
          <w:color w:val="000000"/>
          <w:sz w:val="22"/>
          <w:szCs w:val="22"/>
        </w:rPr>
        <w:t>chairships</w:t>
      </w:r>
      <w:proofErr w:type="spellEnd"/>
      <w:r w:rsidRPr="00025ED8">
        <w:rPr>
          <w:rFonts w:ascii="Arial" w:hAnsi="Arial" w:cs="Arial"/>
          <w:color w:val="000000"/>
          <w:sz w:val="22"/>
          <w:szCs w:val="22"/>
        </w:rPr>
        <w:t xml:space="preserve">, and Malaysia WLF Focal Point </w:t>
      </w:r>
      <w:proofErr w:type="spellStart"/>
      <w:r w:rsidRPr="00025ED8">
        <w:rPr>
          <w:rFonts w:ascii="Arial" w:hAnsi="Arial" w:cs="Arial"/>
          <w:color w:val="000000"/>
          <w:sz w:val="22"/>
          <w:szCs w:val="22"/>
        </w:rPr>
        <w:t>Dr.</w:t>
      </w:r>
      <w:proofErr w:type="spellEnd"/>
      <w:r w:rsidRPr="00025ED8">
        <w:rPr>
          <w:rFonts w:ascii="Arial" w:hAnsi="Arial" w:cs="Arial"/>
          <w:color w:val="000000"/>
          <w:sz w:val="22"/>
          <w:szCs w:val="22"/>
        </w:rPr>
        <w:t xml:space="preserve"> </w:t>
      </w:r>
      <w:proofErr w:type="spellStart"/>
      <w:r w:rsidRPr="00025ED8">
        <w:rPr>
          <w:rFonts w:ascii="Arial" w:hAnsi="Arial" w:cs="Arial"/>
          <w:color w:val="000000"/>
          <w:sz w:val="22"/>
          <w:szCs w:val="22"/>
        </w:rPr>
        <w:t>Aazani</w:t>
      </w:r>
      <w:proofErr w:type="spellEnd"/>
      <w:r w:rsidRPr="00025ED8">
        <w:rPr>
          <w:rFonts w:ascii="Arial" w:hAnsi="Arial" w:cs="Arial"/>
          <w:color w:val="000000"/>
          <w:sz w:val="22"/>
          <w:szCs w:val="22"/>
        </w:rPr>
        <w:t xml:space="preserve"> Mujahid who volunteered as Co-Chair, upon Ms Whitford’s withdrawal, from 24 February 2021 until SOM-</w:t>
      </w:r>
      <w:proofErr w:type="gramStart"/>
      <w:r w:rsidRPr="00025ED8">
        <w:rPr>
          <w:rFonts w:ascii="Arial" w:hAnsi="Arial" w:cs="Arial"/>
          <w:color w:val="000000"/>
          <w:sz w:val="22"/>
          <w:szCs w:val="22"/>
        </w:rPr>
        <w:t>16</w:t>
      </w:r>
      <w:r w:rsidR="00832A61" w:rsidRPr="00025ED8">
        <w:rPr>
          <w:rFonts w:ascii="Arial" w:hAnsi="Arial" w:cs="Arial"/>
          <w:color w:val="000000"/>
          <w:sz w:val="22"/>
          <w:szCs w:val="22"/>
        </w:rPr>
        <w:t>;</w:t>
      </w:r>
      <w:proofErr w:type="gramEnd"/>
    </w:p>
    <w:p w14:paraId="304FFE42" w14:textId="77777777" w:rsidR="00025ED8" w:rsidRDefault="00025ED8" w:rsidP="00025ED8">
      <w:pPr>
        <w:pStyle w:val="ListParagraph"/>
        <w:rPr>
          <w:rFonts w:ascii="Arial" w:hAnsi="Arial" w:cs="Arial"/>
          <w:color w:val="000000"/>
        </w:rPr>
      </w:pPr>
    </w:p>
    <w:p w14:paraId="7BB5C15B" w14:textId="77777777" w:rsidR="00025ED8" w:rsidRDefault="00387A33"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Endorsed the handover of </w:t>
      </w:r>
      <w:proofErr w:type="spellStart"/>
      <w:r w:rsidRPr="00025ED8">
        <w:rPr>
          <w:rFonts w:ascii="Arial" w:hAnsi="Arial" w:cs="Arial"/>
          <w:color w:val="000000"/>
          <w:sz w:val="22"/>
          <w:szCs w:val="22"/>
        </w:rPr>
        <w:t>chairship</w:t>
      </w:r>
      <w:proofErr w:type="spellEnd"/>
      <w:r w:rsidRPr="00025ED8">
        <w:rPr>
          <w:rFonts w:ascii="Arial" w:hAnsi="Arial" w:cs="Arial"/>
          <w:color w:val="000000"/>
          <w:sz w:val="22"/>
          <w:szCs w:val="22"/>
        </w:rPr>
        <w:t xml:space="preserve"> of the WLF Chair from Solomon Islands to Timor-Leste and WLF Co-Chair to the Coral Triangle </w:t>
      </w:r>
      <w:proofErr w:type="spellStart"/>
      <w:r w:rsidRPr="00025ED8">
        <w:rPr>
          <w:rFonts w:ascii="Arial" w:hAnsi="Arial" w:cs="Arial"/>
          <w:color w:val="000000"/>
          <w:sz w:val="22"/>
          <w:szCs w:val="22"/>
        </w:rPr>
        <w:t>Center</w:t>
      </w:r>
      <w:proofErr w:type="spellEnd"/>
      <w:r w:rsidRPr="00025ED8">
        <w:rPr>
          <w:rFonts w:ascii="Arial" w:hAnsi="Arial" w:cs="Arial"/>
          <w:color w:val="000000"/>
          <w:sz w:val="22"/>
          <w:szCs w:val="22"/>
        </w:rPr>
        <w:t>, based on the provisions stipulated in the Rules of Procedure of the CTI-CFF WLF Working Group</w:t>
      </w:r>
      <w:r w:rsidR="00832A61" w:rsidRPr="00025ED8">
        <w:rPr>
          <w:rFonts w:ascii="Arial" w:hAnsi="Arial" w:cs="Arial"/>
          <w:color w:val="000000"/>
          <w:sz w:val="22"/>
          <w:szCs w:val="22"/>
        </w:rPr>
        <w:t>; and</w:t>
      </w:r>
    </w:p>
    <w:p w14:paraId="06C7AF7B" w14:textId="77777777" w:rsidR="00025ED8" w:rsidRDefault="00025ED8" w:rsidP="00025ED8">
      <w:pPr>
        <w:pStyle w:val="ListParagraph"/>
        <w:rPr>
          <w:rFonts w:ascii="Arial" w:hAnsi="Arial" w:cs="Arial"/>
          <w:color w:val="000000"/>
        </w:rPr>
      </w:pPr>
    </w:p>
    <w:p w14:paraId="1AD0E82D" w14:textId="0C4DAF02" w:rsidR="00025ED8" w:rsidRDefault="00387A33"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Endorsed the WLF Workplan for 2022 (Annex </w:t>
      </w:r>
      <w:r w:rsidR="00804B55">
        <w:rPr>
          <w:rFonts w:ascii="Arial" w:hAnsi="Arial" w:cs="Arial"/>
          <w:color w:val="000000"/>
          <w:sz w:val="22"/>
          <w:szCs w:val="22"/>
        </w:rPr>
        <w:t>61</w:t>
      </w:r>
      <w:r w:rsidRPr="00025ED8">
        <w:rPr>
          <w:rFonts w:ascii="Arial" w:hAnsi="Arial" w:cs="Arial"/>
          <w:color w:val="000000"/>
          <w:sz w:val="22"/>
          <w:szCs w:val="22"/>
        </w:rPr>
        <w:t>). </w:t>
      </w:r>
    </w:p>
    <w:p w14:paraId="5B67D924" w14:textId="77777777" w:rsidR="00025ED8" w:rsidRDefault="00025ED8" w:rsidP="00025ED8">
      <w:pPr>
        <w:pStyle w:val="ListParagraph"/>
        <w:rPr>
          <w:rFonts w:ascii="Arial" w:hAnsi="Arial" w:cs="Arial"/>
          <w:color w:val="000000"/>
        </w:rPr>
      </w:pPr>
    </w:p>
    <w:p w14:paraId="17E4A97B" w14:textId="61B1D266" w:rsidR="00025ED8" w:rsidRPr="00025ED8" w:rsidRDefault="00025ED8" w:rsidP="00025ED8">
      <w:pPr>
        <w:pStyle w:val="NormalWeb"/>
        <w:spacing w:before="0" w:beforeAutospacing="0" w:after="0" w:afterAutospacing="0"/>
        <w:textAlignment w:val="baseline"/>
        <w:rPr>
          <w:rFonts w:ascii="Arial" w:hAnsi="Arial" w:cs="Arial"/>
          <w:color w:val="000000"/>
          <w:sz w:val="22"/>
          <w:szCs w:val="22"/>
          <w:u w:val="single"/>
        </w:rPr>
      </w:pPr>
      <w:r w:rsidRPr="0008449B">
        <w:rPr>
          <w:rFonts w:ascii="Arial" w:hAnsi="Arial" w:cs="Arial"/>
          <w:color w:val="000000"/>
          <w:sz w:val="22"/>
          <w:szCs w:val="22"/>
          <w:u w:val="single"/>
        </w:rPr>
        <w:t>Scientific Advisory Group</w:t>
      </w:r>
      <w:r>
        <w:rPr>
          <w:rFonts w:ascii="Arial" w:hAnsi="Arial" w:cs="Arial"/>
          <w:color w:val="000000"/>
          <w:sz w:val="22"/>
          <w:szCs w:val="22"/>
          <w:u w:val="single"/>
        </w:rPr>
        <w:t>/University Partnership</w:t>
      </w:r>
    </w:p>
    <w:p w14:paraId="4C03A268" w14:textId="7091C879" w:rsidR="00025ED8" w:rsidRDefault="00623F4C"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Acknowledge</w:t>
      </w:r>
      <w:r w:rsidR="00863371" w:rsidRPr="00025ED8">
        <w:rPr>
          <w:rFonts w:ascii="Arial" w:hAnsi="Arial" w:cs="Arial"/>
          <w:color w:val="000000"/>
          <w:sz w:val="22"/>
          <w:szCs w:val="22"/>
        </w:rPr>
        <w:t>d</w:t>
      </w:r>
      <w:r w:rsidRPr="00025ED8">
        <w:rPr>
          <w:rFonts w:ascii="Arial" w:hAnsi="Arial" w:cs="Arial"/>
          <w:color w:val="000000"/>
          <w:sz w:val="22"/>
          <w:szCs w:val="22"/>
        </w:rPr>
        <w:t xml:space="preserve"> and appreciate</w:t>
      </w:r>
      <w:r w:rsidR="00863371" w:rsidRPr="00025ED8">
        <w:rPr>
          <w:rFonts w:ascii="Arial" w:hAnsi="Arial" w:cs="Arial"/>
          <w:color w:val="000000"/>
          <w:sz w:val="22"/>
          <w:szCs w:val="22"/>
        </w:rPr>
        <w:t>d</w:t>
      </w:r>
      <w:r w:rsidRPr="00025ED8">
        <w:rPr>
          <w:rFonts w:ascii="Arial" w:hAnsi="Arial" w:cs="Arial"/>
          <w:color w:val="000000"/>
          <w:sz w:val="22"/>
          <w:szCs w:val="22"/>
        </w:rPr>
        <w:t xml:space="preserve"> the presentation on University Partnership</w:t>
      </w:r>
      <w:r w:rsidR="00B54DF3" w:rsidRPr="00025ED8">
        <w:rPr>
          <w:rFonts w:ascii="Arial" w:hAnsi="Arial" w:cs="Arial"/>
          <w:color w:val="000000"/>
          <w:sz w:val="22"/>
          <w:szCs w:val="22"/>
        </w:rPr>
        <w:t xml:space="preserve"> and noted the </w:t>
      </w:r>
      <w:r w:rsidRPr="00025ED8">
        <w:rPr>
          <w:rFonts w:ascii="Arial" w:hAnsi="Arial" w:cs="Arial"/>
          <w:color w:val="000000"/>
          <w:sz w:val="22"/>
          <w:szCs w:val="22"/>
        </w:rPr>
        <w:t xml:space="preserve">CT List of Experts (Annex </w:t>
      </w:r>
      <w:r w:rsidR="00025ED8">
        <w:rPr>
          <w:rFonts w:ascii="Arial" w:hAnsi="Arial" w:cs="Arial"/>
          <w:color w:val="000000"/>
          <w:sz w:val="22"/>
          <w:szCs w:val="22"/>
        </w:rPr>
        <w:t>6</w:t>
      </w:r>
      <w:r w:rsidR="00804B55">
        <w:rPr>
          <w:rFonts w:ascii="Arial" w:hAnsi="Arial" w:cs="Arial"/>
          <w:color w:val="000000"/>
          <w:sz w:val="22"/>
          <w:szCs w:val="22"/>
        </w:rPr>
        <w:t>2</w:t>
      </w:r>
      <w:proofErr w:type="gramStart"/>
      <w:r w:rsidRPr="00025ED8">
        <w:rPr>
          <w:rFonts w:ascii="Arial" w:hAnsi="Arial" w:cs="Arial"/>
          <w:color w:val="000000"/>
          <w:sz w:val="22"/>
          <w:szCs w:val="22"/>
        </w:rPr>
        <w:t>)</w:t>
      </w:r>
      <w:r w:rsidR="00832A61" w:rsidRPr="00025ED8">
        <w:rPr>
          <w:rFonts w:ascii="Arial" w:hAnsi="Arial" w:cs="Arial"/>
          <w:color w:val="000000"/>
          <w:sz w:val="22"/>
          <w:szCs w:val="22"/>
        </w:rPr>
        <w:t>;</w:t>
      </w:r>
      <w:proofErr w:type="gramEnd"/>
    </w:p>
    <w:p w14:paraId="6B63C808" w14:textId="77777777" w:rsidR="00025ED8" w:rsidRDefault="00025ED8" w:rsidP="00025ED8">
      <w:pPr>
        <w:pStyle w:val="NormalWeb"/>
        <w:spacing w:before="0" w:beforeAutospacing="0" w:after="0" w:afterAutospacing="0" w:line="276" w:lineRule="auto"/>
        <w:ind w:left="709"/>
        <w:jc w:val="both"/>
        <w:textAlignment w:val="baseline"/>
        <w:rPr>
          <w:rFonts w:ascii="Arial" w:hAnsi="Arial" w:cs="Arial"/>
          <w:color w:val="000000"/>
          <w:sz w:val="22"/>
          <w:szCs w:val="22"/>
        </w:rPr>
      </w:pPr>
    </w:p>
    <w:p w14:paraId="0D7D28D6" w14:textId="77777777" w:rsidR="00025ED8" w:rsidRDefault="00623F4C"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Acknowledge</w:t>
      </w:r>
      <w:r w:rsidR="00863371" w:rsidRPr="00025ED8">
        <w:rPr>
          <w:rFonts w:ascii="Arial" w:hAnsi="Arial" w:cs="Arial"/>
          <w:color w:val="000000"/>
          <w:sz w:val="22"/>
          <w:szCs w:val="22"/>
        </w:rPr>
        <w:t>d</w:t>
      </w:r>
      <w:r w:rsidRPr="00025ED8">
        <w:rPr>
          <w:rFonts w:ascii="Arial" w:hAnsi="Arial" w:cs="Arial"/>
          <w:color w:val="000000"/>
          <w:sz w:val="22"/>
          <w:szCs w:val="22"/>
        </w:rPr>
        <w:t xml:space="preserve"> that the CT6 Member Countries prefer to have Scientific Advisory Group (SAG) based on the discussion in MEWG </w:t>
      </w:r>
      <w:proofErr w:type="gramStart"/>
      <w:r w:rsidRPr="00025ED8">
        <w:rPr>
          <w:rFonts w:ascii="Arial" w:hAnsi="Arial" w:cs="Arial"/>
          <w:color w:val="000000"/>
          <w:sz w:val="22"/>
          <w:szCs w:val="22"/>
        </w:rPr>
        <w:t>Meeting</w:t>
      </w:r>
      <w:r w:rsidR="00832A61" w:rsidRPr="00025ED8">
        <w:rPr>
          <w:rFonts w:ascii="Arial" w:hAnsi="Arial" w:cs="Arial"/>
          <w:color w:val="000000"/>
          <w:sz w:val="22"/>
          <w:szCs w:val="22"/>
        </w:rPr>
        <w:t>;</w:t>
      </w:r>
      <w:proofErr w:type="gramEnd"/>
    </w:p>
    <w:p w14:paraId="159452C4" w14:textId="77777777" w:rsidR="00025ED8" w:rsidRDefault="00025ED8" w:rsidP="00025ED8">
      <w:pPr>
        <w:pStyle w:val="ListParagraph"/>
        <w:rPr>
          <w:rFonts w:ascii="Arial" w:hAnsi="Arial" w:cs="Arial"/>
          <w:color w:val="000000"/>
        </w:rPr>
      </w:pPr>
    </w:p>
    <w:p w14:paraId="152F4497" w14:textId="77777777" w:rsidR="00025ED8" w:rsidRDefault="00623F4C"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Acknowledge</w:t>
      </w:r>
      <w:r w:rsidR="00863371" w:rsidRPr="00025ED8">
        <w:rPr>
          <w:rFonts w:ascii="Arial" w:hAnsi="Arial" w:cs="Arial"/>
          <w:color w:val="000000"/>
          <w:sz w:val="22"/>
          <w:szCs w:val="22"/>
        </w:rPr>
        <w:t>d</w:t>
      </w:r>
      <w:r w:rsidRPr="00025ED8">
        <w:rPr>
          <w:rFonts w:ascii="Arial" w:hAnsi="Arial" w:cs="Arial"/>
          <w:color w:val="000000"/>
          <w:sz w:val="22"/>
          <w:szCs w:val="22"/>
        </w:rPr>
        <w:t xml:space="preserve"> the progress on the draft webpage of CT list of experts and encourage the CT6 Member Countries to provide their comments (link: </w:t>
      </w:r>
      <w:hyperlink r:id="rId12" w:history="1">
        <w:r w:rsidRPr="00025ED8">
          <w:rPr>
            <w:rStyle w:val="Hyperlink"/>
            <w:rFonts w:ascii="Arial" w:hAnsi="Arial" w:cs="Arial"/>
            <w:sz w:val="22"/>
            <w:szCs w:val="22"/>
          </w:rPr>
          <w:t>http://ctexperts.coraltriangleinitiative.org/</w:t>
        </w:r>
      </w:hyperlink>
      <w:r w:rsidRPr="00025ED8">
        <w:rPr>
          <w:rFonts w:ascii="Arial" w:hAnsi="Arial" w:cs="Arial"/>
          <w:color w:val="000000"/>
          <w:sz w:val="22"/>
          <w:szCs w:val="22"/>
        </w:rPr>
        <w:t>)</w:t>
      </w:r>
      <w:r w:rsidR="00832A61" w:rsidRPr="00025ED8">
        <w:rPr>
          <w:rFonts w:ascii="Arial" w:hAnsi="Arial" w:cs="Arial"/>
          <w:color w:val="000000"/>
          <w:sz w:val="22"/>
          <w:szCs w:val="22"/>
        </w:rPr>
        <w:t>; and</w:t>
      </w:r>
    </w:p>
    <w:p w14:paraId="5167245B" w14:textId="77777777" w:rsidR="00025ED8" w:rsidRDefault="00025ED8" w:rsidP="00025ED8">
      <w:pPr>
        <w:pStyle w:val="ListParagraph"/>
        <w:rPr>
          <w:rFonts w:ascii="Arial" w:hAnsi="Arial" w:cs="Arial"/>
          <w:color w:val="000000"/>
        </w:rPr>
      </w:pPr>
    </w:p>
    <w:p w14:paraId="00F85824" w14:textId="77777777" w:rsidR="00025ED8" w:rsidRDefault="007869C3"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Agreed for Prof </w:t>
      </w:r>
      <w:proofErr w:type="spellStart"/>
      <w:r w:rsidRPr="00025ED8">
        <w:rPr>
          <w:rFonts w:ascii="Arial" w:hAnsi="Arial" w:cs="Arial"/>
          <w:color w:val="000000"/>
          <w:sz w:val="22"/>
          <w:szCs w:val="22"/>
        </w:rPr>
        <w:t>Grevo</w:t>
      </w:r>
      <w:proofErr w:type="spellEnd"/>
      <w:r w:rsidRPr="00025ED8">
        <w:rPr>
          <w:rFonts w:ascii="Arial" w:hAnsi="Arial" w:cs="Arial"/>
          <w:color w:val="000000"/>
          <w:sz w:val="22"/>
          <w:szCs w:val="22"/>
        </w:rPr>
        <w:t xml:space="preserve"> Ger</w:t>
      </w:r>
      <w:r w:rsidR="003A74E9" w:rsidRPr="00025ED8">
        <w:rPr>
          <w:rFonts w:ascii="Arial" w:hAnsi="Arial" w:cs="Arial"/>
          <w:color w:val="000000"/>
          <w:sz w:val="22"/>
          <w:szCs w:val="22"/>
        </w:rPr>
        <w:t>u</w:t>
      </w:r>
      <w:r w:rsidRPr="00025ED8">
        <w:rPr>
          <w:rFonts w:ascii="Arial" w:hAnsi="Arial" w:cs="Arial"/>
          <w:color w:val="000000"/>
          <w:sz w:val="22"/>
          <w:szCs w:val="22"/>
        </w:rPr>
        <w:t xml:space="preserve">ng to continue his term as Chair of University Partnership </w:t>
      </w:r>
      <w:r w:rsidR="003A74E9" w:rsidRPr="00025ED8">
        <w:rPr>
          <w:rFonts w:ascii="Arial" w:hAnsi="Arial" w:cs="Arial"/>
          <w:color w:val="000000"/>
          <w:sz w:val="22"/>
          <w:szCs w:val="22"/>
        </w:rPr>
        <w:t xml:space="preserve">for the next two years or </w:t>
      </w:r>
      <w:r w:rsidRPr="00025ED8">
        <w:rPr>
          <w:rFonts w:ascii="Arial" w:hAnsi="Arial" w:cs="Arial"/>
          <w:color w:val="000000"/>
          <w:sz w:val="22"/>
          <w:szCs w:val="22"/>
        </w:rPr>
        <w:t xml:space="preserve">until </w:t>
      </w:r>
      <w:r w:rsidR="003A74E9" w:rsidRPr="00025ED8">
        <w:rPr>
          <w:rFonts w:ascii="Arial" w:hAnsi="Arial" w:cs="Arial"/>
          <w:color w:val="000000"/>
          <w:sz w:val="22"/>
          <w:szCs w:val="22"/>
        </w:rPr>
        <w:t>the next SOM.</w:t>
      </w:r>
    </w:p>
    <w:p w14:paraId="525A19EB" w14:textId="65A13917" w:rsidR="00025ED8" w:rsidRDefault="00025ED8" w:rsidP="00025ED8">
      <w:pPr>
        <w:pStyle w:val="ListParagraph"/>
        <w:rPr>
          <w:rFonts w:ascii="Arial" w:hAnsi="Arial" w:cs="Arial"/>
          <w:color w:val="000000"/>
        </w:rPr>
      </w:pPr>
    </w:p>
    <w:p w14:paraId="75182229" w14:textId="0C04707D" w:rsidR="00025ED8" w:rsidRPr="00025ED8" w:rsidRDefault="00025ED8" w:rsidP="00025ED8">
      <w:pPr>
        <w:pStyle w:val="NormalWeb"/>
        <w:spacing w:before="0" w:beforeAutospacing="0" w:after="0" w:afterAutospacing="0" w:line="276" w:lineRule="auto"/>
        <w:jc w:val="both"/>
        <w:textAlignment w:val="baseline"/>
        <w:rPr>
          <w:rFonts w:ascii="Arial" w:hAnsi="Arial" w:cs="Arial"/>
          <w:color w:val="000000"/>
          <w:sz w:val="22"/>
          <w:szCs w:val="22"/>
          <w:u w:val="single"/>
        </w:rPr>
      </w:pPr>
      <w:r w:rsidRPr="0008449B">
        <w:rPr>
          <w:rFonts w:ascii="Arial" w:hAnsi="Arial" w:cs="Arial"/>
          <w:color w:val="000000"/>
          <w:sz w:val="22"/>
          <w:szCs w:val="22"/>
          <w:u w:val="single"/>
        </w:rPr>
        <w:lastRenderedPageBreak/>
        <w:t>Sustainable Business Foru</w:t>
      </w:r>
      <w:r>
        <w:rPr>
          <w:rFonts w:ascii="Arial" w:hAnsi="Arial" w:cs="Arial"/>
          <w:color w:val="000000"/>
          <w:sz w:val="22"/>
          <w:szCs w:val="22"/>
          <w:u w:val="single"/>
        </w:rPr>
        <w:t>m</w:t>
      </w:r>
    </w:p>
    <w:p w14:paraId="5B51C81D" w14:textId="58185000" w:rsidR="00025ED8" w:rsidRDefault="00B909A5"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Acknowledged and accepted the report of the Sustainable Business Forum (SBF) (refer to Annex </w:t>
      </w:r>
      <w:r w:rsidR="00025ED8">
        <w:rPr>
          <w:rFonts w:ascii="Arial" w:hAnsi="Arial" w:cs="Arial"/>
          <w:color w:val="000000"/>
          <w:sz w:val="22"/>
          <w:szCs w:val="22"/>
        </w:rPr>
        <w:t>6</w:t>
      </w:r>
      <w:r w:rsidR="00804B55">
        <w:rPr>
          <w:rFonts w:ascii="Arial" w:hAnsi="Arial" w:cs="Arial"/>
          <w:color w:val="000000"/>
          <w:sz w:val="22"/>
          <w:szCs w:val="22"/>
        </w:rPr>
        <w:t>3</w:t>
      </w:r>
      <w:proofErr w:type="gramStart"/>
      <w:r w:rsidRPr="00025ED8">
        <w:rPr>
          <w:rFonts w:ascii="Arial" w:hAnsi="Arial" w:cs="Arial"/>
          <w:color w:val="000000"/>
          <w:sz w:val="22"/>
          <w:szCs w:val="22"/>
        </w:rPr>
        <w:t>)</w:t>
      </w:r>
      <w:r w:rsidR="00025ED8">
        <w:rPr>
          <w:rFonts w:ascii="Arial" w:hAnsi="Arial" w:cs="Arial"/>
          <w:color w:val="000000"/>
          <w:sz w:val="22"/>
          <w:szCs w:val="22"/>
        </w:rPr>
        <w:t>;</w:t>
      </w:r>
      <w:proofErr w:type="gramEnd"/>
    </w:p>
    <w:p w14:paraId="37C1E798" w14:textId="77777777" w:rsidR="00804B55" w:rsidRDefault="00804B55" w:rsidP="00804B55">
      <w:pPr>
        <w:pStyle w:val="NormalWeb"/>
        <w:spacing w:before="0" w:beforeAutospacing="0" w:after="0" w:afterAutospacing="0" w:line="276" w:lineRule="auto"/>
        <w:ind w:left="709"/>
        <w:jc w:val="both"/>
        <w:textAlignment w:val="baseline"/>
        <w:rPr>
          <w:rFonts w:ascii="Arial" w:hAnsi="Arial" w:cs="Arial"/>
          <w:color w:val="000000"/>
          <w:sz w:val="22"/>
          <w:szCs w:val="22"/>
        </w:rPr>
      </w:pPr>
    </w:p>
    <w:p w14:paraId="62123AD0" w14:textId="77777777" w:rsidR="00025ED8" w:rsidRDefault="00B909A5"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Acknowledged the country focal points to the SBF </w:t>
      </w:r>
      <w:r w:rsidR="001B1BC0" w:rsidRPr="00025ED8">
        <w:rPr>
          <w:rFonts w:ascii="Arial" w:hAnsi="Arial" w:cs="Arial"/>
          <w:color w:val="000000"/>
          <w:sz w:val="22"/>
          <w:szCs w:val="22"/>
        </w:rPr>
        <w:t xml:space="preserve">and noted that other member countries will submit their focal </w:t>
      </w:r>
      <w:proofErr w:type="gramStart"/>
      <w:r w:rsidR="001B1BC0" w:rsidRPr="00025ED8">
        <w:rPr>
          <w:rFonts w:ascii="Arial" w:hAnsi="Arial" w:cs="Arial"/>
          <w:color w:val="000000"/>
          <w:sz w:val="22"/>
          <w:szCs w:val="22"/>
        </w:rPr>
        <w:t>points</w:t>
      </w:r>
      <w:r w:rsidR="00357D00" w:rsidRPr="00025ED8">
        <w:rPr>
          <w:rFonts w:ascii="Arial" w:hAnsi="Arial" w:cs="Arial"/>
          <w:color w:val="000000"/>
          <w:sz w:val="22"/>
          <w:szCs w:val="22"/>
        </w:rPr>
        <w:t>;</w:t>
      </w:r>
      <w:proofErr w:type="gramEnd"/>
    </w:p>
    <w:p w14:paraId="3DD15DE7" w14:textId="77777777" w:rsidR="00025ED8" w:rsidRDefault="00025ED8" w:rsidP="00025ED8">
      <w:pPr>
        <w:pStyle w:val="NormalWeb"/>
        <w:spacing w:before="0" w:beforeAutospacing="0" w:after="0" w:afterAutospacing="0" w:line="276" w:lineRule="auto"/>
        <w:ind w:left="709"/>
        <w:jc w:val="both"/>
        <w:textAlignment w:val="baseline"/>
        <w:rPr>
          <w:rFonts w:ascii="Arial" w:hAnsi="Arial" w:cs="Arial"/>
          <w:color w:val="000000"/>
          <w:sz w:val="22"/>
          <w:szCs w:val="22"/>
        </w:rPr>
      </w:pPr>
    </w:p>
    <w:p w14:paraId="01C9B414" w14:textId="04E178F7" w:rsidR="00025ED8" w:rsidRDefault="00B909A5"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Acknowledged the actions undertaken by the Regional Secretariat following SOM-15 Decisions (Annex </w:t>
      </w:r>
      <w:r w:rsidR="00832A61" w:rsidRPr="00025ED8">
        <w:rPr>
          <w:rFonts w:ascii="Arial" w:hAnsi="Arial" w:cs="Arial"/>
          <w:color w:val="000000"/>
          <w:sz w:val="22"/>
          <w:szCs w:val="22"/>
        </w:rPr>
        <w:t>6</w:t>
      </w:r>
      <w:r w:rsidR="00804B55">
        <w:rPr>
          <w:rFonts w:ascii="Arial" w:hAnsi="Arial" w:cs="Arial"/>
          <w:color w:val="000000"/>
          <w:sz w:val="22"/>
          <w:szCs w:val="22"/>
        </w:rPr>
        <w:t>4</w:t>
      </w:r>
      <w:proofErr w:type="gramStart"/>
      <w:r w:rsidRPr="00025ED8">
        <w:rPr>
          <w:rFonts w:ascii="Arial" w:hAnsi="Arial" w:cs="Arial"/>
          <w:color w:val="000000"/>
          <w:sz w:val="22"/>
          <w:szCs w:val="22"/>
        </w:rPr>
        <w:t>)</w:t>
      </w:r>
      <w:r w:rsidR="00832A61" w:rsidRPr="00025ED8">
        <w:rPr>
          <w:rFonts w:ascii="Arial" w:hAnsi="Arial" w:cs="Arial"/>
          <w:color w:val="000000"/>
          <w:sz w:val="22"/>
          <w:szCs w:val="22"/>
        </w:rPr>
        <w:t>;</w:t>
      </w:r>
      <w:proofErr w:type="gramEnd"/>
    </w:p>
    <w:p w14:paraId="320E0A3B" w14:textId="77777777" w:rsidR="00025ED8" w:rsidRDefault="00025ED8" w:rsidP="00025ED8">
      <w:pPr>
        <w:pStyle w:val="ListParagraph"/>
        <w:rPr>
          <w:rFonts w:ascii="Arial" w:hAnsi="Arial" w:cs="Arial"/>
          <w:color w:val="000000"/>
        </w:rPr>
      </w:pPr>
    </w:p>
    <w:p w14:paraId="6B70C8F7" w14:textId="77777777" w:rsidR="00025ED8" w:rsidRDefault="00B909A5"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Acknowledged and appreciated the support and cooperation of the Coral Triangle </w:t>
      </w:r>
      <w:proofErr w:type="spellStart"/>
      <w:r w:rsidRPr="00025ED8">
        <w:rPr>
          <w:rFonts w:ascii="Arial" w:hAnsi="Arial" w:cs="Arial"/>
          <w:color w:val="000000"/>
          <w:sz w:val="22"/>
          <w:szCs w:val="22"/>
        </w:rPr>
        <w:t>Center</w:t>
      </w:r>
      <w:proofErr w:type="spellEnd"/>
      <w:r w:rsidRPr="00025ED8">
        <w:rPr>
          <w:rFonts w:ascii="Arial" w:hAnsi="Arial" w:cs="Arial"/>
          <w:color w:val="000000"/>
          <w:sz w:val="22"/>
          <w:szCs w:val="22"/>
        </w:rPr>
        <w:t xml:space="preserve"> and </w:t>
      </w:r>
      <w:proofErr w:type="gramStart"/>
      <w:r w:rsidRPr="00025ED8">
        <w:rPr>
          <w:rFonts w:ascii="Arial" w:hAnsi="Arial" w:cs="Arial"/>
          <w:color w:val="000000"/>
          <w:sz w:val="22"/>
          <w:szCs w:val="22"/>
        </w:rPr>
        <w:t>World Wide</w:t>
      </w:r>
      <w:proofErr w:type="gramEnd"/>
      <w:r w:rsidRPr="00025ED8">
        <w:rPr>
          <w:rFonts w:ascii="Arial" w:hAnsi="Arial" w:cs="Arial"/>
          <w:color w:val="000000"/>
          <w:sz w:val="22"/>
          <w:szCs w:val="22"/>
        </w:rPr>
        <w:t xml:space="preserve"> Fund for Nature in developing the Concept Note for the SBF</w:t>
      </w:r>
      <w:r w:rsidR="00832A61" w:rsidRPr="00025ED8">
        <w:rPr>
          <w:rFonts w:ascii="Arial" w:hAnsi="Arial" w:cs="Arial"/>
          <w:color w:val="000000"/>
          <w:sz w:val="22"/>
          <w:szCs w:val="22"/>
        </w:rPr>
        <w:t>;</w:t>
      </w:r>
    </w:p>
    <w:p w14:paraId="60DAA556" w14:textId="77777777" w:rsidR="00025ED8" w:rsidRDefault="00025ED8" w:rsidP="00025ED8">
      <w:pPr>
        <w:pStyle w:val="ListParagraph"/>
        <w:rPr>
          <w:rFonts w:ascii="Arial" w:hAnsi="Arial" w:cs="Arial"/>
          <w:color w:val="000000"/>
        </w:rPr>
      </w:pPr>
    </w:p>
    <w:p w14:paraId="7ADA3C72" w14:textId="77777777" w:rsidR="00025ED8" w:rsidRDefault="00B909A5"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 xml:space="preserve">Acknowledged that the members of the SBF will ensure that the goals of the SBF is aligned with and will contribute to the goals, objectives and outcomes of the RPOA </w:t>
      </w:r>
      <w:proofErr w:type="gramStart"/>
      <w:r w:rsidRPr="00025ED8">
        <w:rPr>
          <w:rFonts w:ascii="Arial" w:hAnsi="Arial" w:cs="Arial"/>
          <w:color w:val="000000"/>
          <w:sz w:val="22"/>
          <w:szCs w:val="22"/>
        </w:rPr>
        <w:t>2.0</w:t>
      </w:r>
      <w:r w:rsidR="00832A61" w:rsidRPr="00025ED8">
        <w:rPr>
          <w:rFonts w:ascii="Arial" w:hAnsi="Arial" w:cs="Arial"/>
          <w:color w:val="000000"/>
          <w:sz w:val="22"/>
          <w:szCs w:val="22"/>
        </w:rPr>
        <w:t>;</w:t>
      </w:r>
      <w:proofErr w:type="gramEnd"/>
    </w:p>
    <w:p w14:paraId="214DCC57" w14:textId="77777777" w:rsidR="00025ED8" w:rsidRDefault="00025ED8" w:rsidP="00025ED8">
      <w:pPr>
        <w:pStyle w:val="ListParagraph"/>
        <w:rPr>
          <w:rFonts w:ascii="Arial" w:hAnsi="Arial" w:cs="Arial"/>
          <w:color w:val="000000"/>
        </w:rPr>
      </w:pPr>
    </w:p>
    <w:p w14:paraId="6C51B721" w14:textId="77777777" w:rsidR="00025ED8" w:rsidRDefault="00B909A5"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Acknowledged and accepted the workplan for 2022 of the SBF and encouraged CTI Partners to provide technical and funding support to the planned activities</w:t>
      </w:r>
      <w:r w:rsidR="00832A61" w:rsidRPr="00025ED8">
        <w:rPr>
          <w:rFonts w:ascii="Arial" w:hAnsi="Arial" w:cs="Arial"/>
          <w:color w:val="000000"/>
          <w:sz w:val="22"/>
          <w:szCs w:val="22"/>
        </w:rPr>
        <w:t>; and</w:t>
      </w:r>
    </w:p>
    <w:p w14:paraId="15EB5D9C" w14:textId="77777777" w:rsidR="00025ED8" w:rsidRDefault="00025ED8" w:rsidP="00025ED8">
      <w:pPr>
        <w:pStyle w:val="ListParagraph"/>
        <w:rPr>
          <w:rFonts w:ascii="Arial" w:hAnsi="Arial" w:cs="Arial"/>
          <w:color w:val="000000"/>
        </w:rPr>
      </w:pPr>
    </w:p>
    <w:p w14:paraId="21B789FF" w14:textId="70A45B5B" w:rsidR="00B909A5" w:rsidRPr="00025ED8" w:rsidRDefault="00B909A5" w:rsidP="00025ED8">
      <w:pPr>
        <w:pStyle w:val="NormalWeb"/>
        <w:numPr>
          <w:ilvl w:val="1"/>
          <w:numId w:val="24"/>
        </w:numPr>
        <w:spacing w:before="0" w:beforeAutospacing="0" w:after="0" w:afterAutospacing="0" w:line="276" w:lineRule="auto"/>
        <w:ind w:left="709" w:hanging="501"/>
        <w:jc w:val="both"/>
        <w:textAlignment w:val="baseline"/>
        <w:rPr>
          <w:rFonts w:ascii="Arial" w:hAnsi="Arial" w:cs="Arial"/>
          <w:color w:val="000000"/>
          <w:sz w:val="22"/>
          <w:szCs w:val="22"/>
        </w:rPr>
      </w:pPr>
      <w:r w:rsidRPr="00025ED8">
        <w:rPr>
          <w:rFonts w:ascii="Arial" w:hAnsi="Arial" w:cs="Arial"/>
          <w:color w:val="000000"/>
          <w:sz w:val="22"/>
          <w:szCs w:val="22"/>
        </w:rPr>
        <w:t>Tasked the Regional Secretariat to coordinate and facilitate the creation of the Steering Committee and Task Force by CTC/WWF to ensure the implementation of the SBF activities. </w:t>
      </w:r>
    </w:p>
    <w:p w14:paraId="775DF2C2" w14:textId="77777777" w:rsidR="00B909A5" w:rsidRPr="001577A0" w:rsidRDefault="00B909A5" w:rsidP="00E544F4">
      <w:pPr>
        <w:pStyle w:val="NormalWeb"/>
        <w:spacing w:before="0" w:beforeAutospacing="0" w:after="0" w:afterAutospacing="0"/>
        <w:textAlignment w:val="baseline"/>
        <w:rPr>
          <w:rFonts w:ascii="Arial" w:hAnsi="Arial" w:cs="Arial"/>
          <w:color w:val="000000"/>
          <w:sz w:val="22"/>
          <w:szCs w:val="22"/>
        </w:rPr>
      </w:pPr>
    </w:p>
    <w:p w14:paraId="470F792B" w14:textId="368BFF9A" w:rsidR="00B909A5" w:rsidRPr="001B1BC0" w:rsidRDefault="006E72B5" w:rsidP="00E544F4">
      <w:pPr>
        <w:pStyle w:val="NormalWeb"/>
        <w:spacing w:before="0" w:beforeAutospacing="0" w:after="0" w:afterAutospacing="0"/>
        <w:textAlignment w:val="baseline"/>
        <w:rPr>
          <w:rFonts w:ascii="Arial" w:hAnsi="Arial" w:cs="Arial"/>
          <w:b/>
          <w:bCs/>
          <w:color w:val="000000"/>
          <w:sz w:val="22"/>
          <w:szCs w:val="22"/>
        </w:rPr>
      </w:pPr>
      <w:r w:rsidRPr="001B1BC0">
        <w:rPr>
          <w:rFonts w:ascii="Arial" w:hAnsi="Arial" w:cs="Arial"/>
          <w:b/>
          <w:bCs/>
          <w:color w:val="000000"/>
          <w:sz w:val="22"/>
          <w:szCs w:val="22"/>
        </w:rPr>
        <w:t>S</w:t>
      </w:r>
      <w:r w:rsidR="001B1BC0">
        <w:rPr>
          <w:rFonts w:ascii="Arial" w:hAnsi="Arial" w:cs="Arial"/>
          <w:b/>
          <w:bCs/>
          <w:color w:val="000000"/>
          <w:sz w:val="22"/>
          <w:szCs w:val="22"/>
        </w:rPr>
        <w:t>ESSION 10</w:t>
      </w:r>
      <w:r w:rsidRPr="001B1BC0">
        <w:rPr>
          <w:rFonts w:ascii="Arial" w:hAnsi="Arial" w:cs="Arial"/>
          <w:b/>
          <w:bCs/>
          <w:color w:val="000000"/>
          <w:sz w:val="22"/>
          <w:szCs w:val="22"/>
        </w:rPr>
        <w:t>: P</w:t>
      </w:r>
      <w:r w:rsidR="001B1BC0">
        <w:rPr>
          <w:rFonts w:ascii="Arial" w:hAnsi="Arial" w:cs="Arial"/>
          <w:b/>
          <w:bCs/>
          <w:color w:val="000000"/>
          <w:sz w:val="22"/>
          <w:szCs w:val="22"/>
        </w:rPr>
        <w:t>ARTNERS</w:t>
      </w:r>
      <w:r w:rsidRPr="001B1BC0">
        <w:rPr>
          <w:rFonts w:ascii="Arial" w:hAnsi="Arial" w:cs="Arial"/>
          <w:b/>
          <w:bCs/>
          <w:color w:val="000000"/>
          <w:sz w:val="22"/>
          <w:szCs w:val="22"/>
        </w:rPr>
        <w:t>’ P</w:t>
      </w:r>
      <w:r w:rsidR="001B1BC0">
        <w:rPr>
          <w:rFonts w:ascii="Arial" w:hAnsi="Arial" w:cs="Arial"/>
          <w:b/>
          <w:bCs/>
          <w:color w:val="000000"/>
          <w:sz w:val="22"/>
          <w:szCs w:val="22"/>
        </w:rPr>
        <w:t>RESENTATION</w:t>
      </w:r>
    </w:p>
    <w:p w14:paraId="4CA9A172" w14:textId="529256EF" w:rsidR="00B909A5" w:rsidRDefault="00B909A5" w:rsidP="00E544F4">
      <w:pPr>
        <w:pStyle w:val="NormalWeb"/>
        <w:spacing w:before="0" w:beforeAutospacing="0" w:after="0" w:afterAutospacing="0"/>
        <w:textAlignment w:val="baseline"/>
        <w:rPr>
          <w:rFonts w:ascii="Arial" w:hAnsi="Arial" w:cs="Arial"/>
          <w:color w:val="000000"/>
          <w:sz w:val="22"/>
          <w:szCs w:val="22"/>
        </w:rPr>
      </w:pPr>
    </w:p>
    <w:p w14:paraId="6B17E400" w14:textId="0172DD74" w:rsidR="00832A61" w:rsidRPr="001B1BC0" w:rsidRDefault="00F33C98" w:rsidP="00E544F4">
      <w:pPr>
        <w:pStyle w:val="NormalWeb"/>
        <w:spacing w:before="0" w:beforeAutospacing="0" w:after="0" w:afterAutospacing="0"/>
        <w:textAlignment w:val="baseline"/>
        <w:rPr>
          <w:rFonts w:ascii="Arial" w:hAnsi="Arial" w:cs="Arial"/>
          <w:color w:val="000000"/>
          <w:sz w:val="22"/>
          <w:szCs w:val="22"/>
          <w:u w:val="single"/>
        </w:rPr>
      </w:pPr>
      <w:r w:rsidRPr="001B1BC0">
        <w:rPr>
          <w:rFonts w:ascii="Arial" w:hAnsi="Arial" w:cs="Arial"/>
          <w:color w:val="000000"/>
          <w:sz w:val="22"/>
          <w:szCs w:val="22"/>
          <w:u w:val="single"/>
        </w:rPr>
        <w:t>International Policy</w:t>
      </w:r>
    </w:p>
    <w:p w14:paraId="113AF986" w14:textId="32407B28" w:rsidR="00025ED8" w:rsidRDefault="00F33C98" w:rsidP="00025ED8">
      <w:pPr>
        <w:pStyle w:val="NormalWeb"/>
        <w:spacing w:before="0" w:beforeAutospacing="0" w:after="0" w:afterAutospacing="0" w:line="276" w:lineRule="auto"/>
        <w:ind w:left="709" w:hanging="567"/>
        <w:textAlignment w:val="baseline"/>
        <w:rPr>
          <w:rFonts w:ascii="Arial" w:hAnsi="Arial" w:cs="Arial"/>
          <w:color w:val="000000"/>
          <w:sz w:val="22"/>
          <w:szCs w:val="22"/>
        </w:rPr>
      </w:pPr>
      <w:r>
        <w:rPr>
          <w:rFonts w:ascii="Arial" w:hAnsi="Arial" w:cs="Arial"/>
          <w:color w:val="000000"/>
          <w:sz w:val="22"/>
          <w:szCs w:val="22"/>
        </w:rPr>
        <w:t xml:space="preserve">10.1 </w:t>
      </w:r>
      <w:r w:rsidR="007B40C1">
        <w:rPr>
          <w:rFonts w:ascii="Arial" w:hAnsi="Arial" w:cs="Arial"/>
          <w:color w:val="000000"/>
          <w:sz w:val="22"/>
          <w:szCs w:val="22"/>
        </w:rPr>
        <w:t>Acknowledged the presentation of the three (3) position papers namely, International Policy, Capacity Building and Conservation Trust Fund by the CTI Partners</w:t>
      </w:r>
      <w:r w:rsidR="0039125B">
        <w:rPr>
          <w:rFonts w:ascii="Arial" w:hAnsi="Arial" w:cs="Arial"/>
          <w:color w:val="000000"/>
          <w:sz w:val="22"/>
          <w:szCs w:val="22"/>
        </w:rPr>
        <w:t xml:space="preserve"> (Annex 6</w:t>
      </w:r>
      <w:r w:rsidR="00804B55">
        <w:rPr>
          <w:rFonts w:ascii="Arial" w:hAnsi="Arial" w:cs="Arial"/>
          <w:color w:val="000000"/>
          <w:sz w:val="22"/>
          <w:szCs w:val="22"/>
        </w:rPr>
        <w:t>5</w:t>
      </w:r>
      <w:proofErr w:type="gramStart"/>
      <w:r w:rsidR="0039125B">
        <w:rPr>
          <w:rFonts w:ascii="Arial" w:hAnsi="Arial" w:cs="Arial"/>
          <w:color w:val="000000"/>
          <w:sz w:val="22"/>
          <w:szCs w:val="22"/>
        </w:rPr>
        <w:t>)</w:t>
      </w:r>
      <w:r w:rsidR="007B40C1">
        <w:rPr>
          <w:rFonts w:ascii="Arial" w:hAnsi="Arial" w:cs="Arial"/>
          <w:color w:val="000000"/>
          <w:sz w:val="22"/>
          <w:szCs w:val="22"/>
        </w:rPr>
        <w:t>;</w:t>
      </w:r>
      <w:proofErr w:type="gramEnd"/>
    </w:p>
    <w:p w14:paraId="2C35748D" w14:textId="77777777" w:rsidR="00025ED8" w:rsidRDefault="00025ED8" w:rsidP="00025ED8">
      <w:pPr>
        <w:pStyle w:val="NormalWeb"/>
        <w:spacing w:before="0" w:beforeAutospacing="0" w:after="0" w:afterAutospacing="0" w:line="276" w:lineRule="auto"/>
        <w:ind w:left="709" w:hanging="567"/>
        <w:textAlignment w:val="baseline"/>
        <w:rPr>
          <w:rFonts w:ascii="Arial" w:hAnsi="Arial" w:cs="Arial"/>
          <w:color w:val="000000"/>
          <w:sz w:val="22"/>
          <w:szCs w:val="22"/>
        </w:rPr>
      </w:pPr>
    </w:p>
    <w:p w14:paraId="46EA5792" w14:textId="77777777" w:rsidR="00025ED8" w:rsidRDefault="00025ED8" w:rsidP="00025ED8">
      <w:pPr>
        <w:pStyle w:val="NormalWeb"/>
        <w:spacing w:before="0" w:beforeAutospacing="0" w:after="0" w:afterAutospacing="0" w:line="276" w:lineRule="auto"/>
        <w:ind w:left="709" w:hanging="567"/>
        <w:textAlignment w:val="baseline"/>
        <w:rPr>
          <w:rFonts w:ascii="Arial" w:hAnsi="Arial" w:cs="Arial"/>
          <w:color w:val="000000"/>
          <w:sz w:val="22"/>
          <w:szCs w:val="22"/>
        </w:rPr>
      </w:pPr>
      <w:r>
        <w:rPr>
          <w:rFonts w:ascii="Arial" w:hAnsi="Arial" w:cs="Arial"/>
          <w:color w:val="000000"/>
          <w:sz w:val="22"/>
          <w:szCs w:val="22"/>
        </w:rPr>
        <w:t xml:space="preserve">10.2 </w:t>
      </w:r>
      <w:r w:rsidR="009C6813">
        <w:rPr>
          <w:rFonts w:ascii="Arial" w:hAnsi="Arial" w:cs="Arial"/>
          <w:color w:val="000000"/>
          <w:sz w:val="22"/>
          <w:szCs w:val="22"/>
        </w:rPr>
        <w:t xml:space="preserve">Acknowledged </w:t>
      </w:r>
      <w:r w:rsidR="00F33C98">
        <w:rPr>
          <w:rFonts w:ascii="Arial" w:hAnsi="Arial" w:cs="Arial"/>
          <w:color w:val="000000"/>
          <w:sz w:val="22"/>
          <w:szCs w:val="22"/>
        </w:rPr>
        <w:t>the objective of increasing the efficiency and relevance of the CT</w:t>
      </w:r>
      <w:r w:rsidR="000916BC">
        <w:rPr>
          <w:rFonts w:ascii="Arial" w:hAnsi="Arial" w:cs="Arial"/>
          <w:color w:val="000000"/>
          <w:sz w:val="22"/>
          <w:szCs w:val="22"/>
        </w:rPr>
        <w:t>I</w:t>
      </w:r>
      <w:r w:rsidR="00F33C98">
        <w:rPr>
          <w:rFonts w:ascii="Arial" w:hAnsi="Arial" w:cs="Arial"/>
          <w:color w:val="000000"/>
          <w:sz w:val="22"/>
          <w:szCs w:val="22"/>
        </w:rPr>
        <w:t xml:space="preserve"> by </w:t>
      </w:r>
      <w:r w:rsidR="000916BC">
        <w:rPr>
          <w:rFonts w:ascii="Arial" w:hAnsi="Arial" w:cs="Arial"/>
          <w:color w:val="000000"/>
          <w:sz w:val="22"/>
          <w:szCs w:val="22"/>
        </w:rPr>
        <w:t xml:space="preserve">identifying and </w:t>
      </w:r>
      <w:r w:rsidR="009D7C6C">
        <w:rPr>
          <w:rFonts w:ascii="Arial" w:hAnsi="Arial" w:cs="Arial"/>
          <w:color w:val="000000"/>
          <w:sz w:val="22"/>
          <w:szCs w:val="22"/>
        </w:rPr>
        <w:t xml:space="preserve">aligning </w:t>
      </w:r>
      <w:r w:rsidR="00F33C98">
        <w:rPr>
          <w:rFonts w:ascii="Arial" w:hAnsi="Arial" w:cs="Arial"/>
          <w:color w:val="000000"/>
          <w:sz w:val="22"/>
          <w:szCs w:val="22"/>
        </w:rPr>
        <w:t xml:space="preserve">with </w:t>
      </w:r>
      <w:r w:rsidR="007B40C1">
        <w:rPr>
          <w:rFonts w:ascii="Arial" w:hAnsi="Arial" w:cs="Arial"/>
          <w:color w:val="000000"/>
          <w:sz w:val="22"/>
          <w:szCs w:val="22"/>
        </w:rPr>
        <w:t>national</w:t>
      </w:r>
      <w:r w:rsidR="00F33C98">
        <w:rPr>
          <w:rFonts w:ascii="Arial" w:hAnsi="Arial" w:cs="Arial"/>
          <w:color w:val="000000"/>
          <w:sz w:val="22"/>
          <w:szCs w:val="22"/>
        </w:rPr>
        <w:t xml:space="preserve"> policy framework</w:t>
      </w:r>
      <w:r w:rsidR="000916BC">
        <w:rPr>
          <w:rFonts w:ascii="Arial" w:hAnsi="Arial" w:cs="Arial"/>
          <w:color w:val="000000"/>
          <w:sz w:val="22"/>
          <w:szCs w:val="22"/>
        </w:rPr>
        <w:t>s</w:t>
      </w:r>
      <w:r w:rsidR="007B40C1">
        <w:rPr>
          <w:rFonts w:ascii="Arial" w:hAnsi="Arial" w:cs="Arial"/>
          <w:color w:val="000000"/>
          <w:sz w:val="22"/>
          <w:szCs w:val="22"/>
        </w:rPr>
        <w:t xml:space="preserve"> and international frameworks </w:t>
      </w:r>
      <w:r w:rsidR="000916BC">
        <w:rPr>
          <w:rFonts w:ascii="Arial" w:hAnsi="Arial" w:cs="Arial"/>
          <w:color w:val="000000"/>
          <w:sz w:val="22"/>
          <w:szCs w:val="22"/>
        </w:rPr>
        <w:t xml:space="preserve">such as CBD </w:t>
      </w:r>
      <w:proofErr w:type="gramStart"/>
      <w:r w:rsidR="000916BC">
        <w:rPr>
          <w:rFonts w:ascii="Arial" w:hAnsi="Arial" w:cs="Arial"/>
          <w:color w:val="000000"/>
          <w:sz w:val="22"/>
          <w:szCs w:val="22"/>
        </w:rPr>
        <w:t>30x30</w:t>
      </w:r>
      <w:r w:rsidR="007023D6">
        <w:rPr>
          <w:rFonts w:ascii="Arial" w:hAnsi="Arial" w:cs="Arial"/>
          <w:color w:val="000000"/>
          <w:sz w:val="22"/>
          <w:szCs w:val="22"/>
        </w:rPr>
        <w:t>;</w:t>
      </w:r>
      <w:proofErr w:type="gramEnd"/>
    </w:p>
    <w:p w14:paraId="392E1890" w14:textId="77777777" w:rsidR="00025ED8" w:rsidRDefault="00025ED8" w:rsidP="00025ED8">
      <w:pPr>
        <w:pStyle w:val="NormalWeb"/>
        <w:spacing w:before="0" w:beforeAutospacing="0" w:after="0" w:afterAutospacing="0" w:line="276" w:lineRule="auto"/>
        <w:ind w:left="709" w:hanging="567"/>
        <w:textAlignment w:val="baseline"/>
        <w:rPr>
          <w:rFonts w:ascii="Arial" w:hAnsi="Arial" w:cs="Arial"/>
          <w:color w:val="000000"/>
          <w:sz w:val="22"/>
          <w:szCs w:val="22"/>
        </w:rPr>
      </w:pPr>
    </w:p>
    <w:p w14:paraId="58026B11" w14:textId="77777777" w:rsidR="00025ED8" w:rsidRDefault="00025ED8" w:rsidP="00025ED8">
      <w:pPr>
        <w:pStyle w:val="NormalWeb"/>
        <w:spacing w:before="0" w:beforeAutospacing="0" w:after="0" w:afterAutospacing="0" w:line="276" w:lineRule="auto"/>
        <w:ind w:left="709" w:hanging="567"/>
        <w:textAlignment w:val="baseline"/>
        <w:rPr>
          <w:rFonts w:ascii="Arial" w:hAnsi="Arial" w:cs="Arial"/>
          <w:color w:val="000000"/>
          <w:sz w:val="22"/>
          <w:szCs w:val="22"/>
        </w:rPr>
      </w:pPr>
      <w:r>
        <w:rPr>
          <w:rFonts w:ascii="Arial" w:hAnsi="Arial" w:cs="Arial"/>
          <w:color w:val="000000"/>
          <w:sz w:val="22"/>
          <w:szCs w:val="22"/>
        </w:rPr>
        <w:t xml:space="preserve">10. 3 </w:t>
      </w:r>
      <w:r w:rsidR="00F33C98">
        <w:rPr>
          <w:rFonts w:ascii="Arial" w:hAnsi="Arial" w:cs="Arial"/>
          <w:color w:val="000000"/>
          <w:sz w:val="22"/>
          <w:szCs w:val="22"/>
        </w:rPr>
        <w:t>Agree</w:t>
      </w:r>
      <w:r w:rsidR="00832A61">
        <w:rPr>
          <w:rFonts w:ascii="Arial" w:hAnsi="Arial" w:cs="Arial"/>
          <w:color w:val="000000"/>
          <w:sz w:val="22"/>
          <w:szCs w:val="22"/>
        </w:rPr>
        <w:t>d</w:t>
      </w:r>
      <w:r w:rsidR="00F33C98">
        <w:rPr>
          <w:rFonts w:ascii="Arial" w:hAnsi="Arial" w:cs="Arial"/>
          <w:color w:val="000000"/>
          <w:sz w:val="22"/>
          <w:szCs w:val="22"/>
        </w:rPr>
        <w:t xml:space="preserve"> that the partners should proceed wit</w:t>
      </w:r>
      <w:r w:rsidR="007023D6">
        <w:rPr>
          <w:rFonts w:ascii="Arial" w:hAnsi="Arial" w:cs="Arial"/>
          <w:color w:val="000000"/>
          <w:sz w:val="22"/>
          <w:szCs w:val="22"/>
        </w:rPr>
        <w:t>h</w:t>
      </w:r>
      <w:r w:rsidR="00F33C98">
        <w:rPr>
          <w:rFonts w:ascii="Arial" w:hAnsi="Arial" w:cs="Arial"/>
          <w:color w:val="000000"/>
          <w:sz w:val="22"/>
          <w:szCs w:val="22"/>
        </w:rPr>
        <w:t xml:space="preserve"> an analysis of policy opportunities/eve</w:t>
      </w:r>
      <w:r w:rsidR="007023D6">
        <w:rPr>
          <w:rFonts w:ascii="Arial" w:hAnsi="Arial" w:cs="Arial"/>
          <w:color w:val="000000"/>
          <w:sz w:val="22"/>
          <w:szCs w:val="22"/>
        </w:rPr>
        <w:t>n</w:t>
      </w:r>
      <w:r w:rsidR="00F33C98">
        <w:rPr>
          <w:rFonts w:ascii="Arial" w:hAnsi="Arial" w:cs="Arial"/>
          <w:color w:val="000000"/>
          <w:sz w:val="22"/>
          <w:szCs w:val="22"/>
        </w:rPr>
        <w:t xml:space="preserve">ts </w:t>
      </w:r>
      <w:r w:rsidR="000916BC">
        <w:rPr>
          <w:rFonts w:ascii="Arial" w:hAnsi="Arial" w:cs="Arial"/>
          <w:color w:val="000000"/>
          <w:sz w:val="22"/>
          <w:szCs w:val="22"/>
        </w:rPr>
        <w:t>(</w:t>
      </w:r>
      <w:proofErr w:type="gramStart"/>
      <w:r w:rsidR="000916BC">
        <w:rPr>
          <w:rFonts w:ascii="Arial" w:hAnsi="Arial" w:cs="Arial"/>
          <w:color w:val="000000"/>
          <w:sz w:val="22"/>
          <w:szCs w:val="22"/>
        </w:rPr>
        <w:t>e.g.</w:t>
      </w:r>
      <w:proofErr w:type="gramEnd"/>
      <w:r w:rsidR="000916BC">
        <w:rPr>
          <w:rFonts w:ascii="Arial" w:hAnsi="Arial" w:cs="Arial"/>
          <w:color w:val="000000"/>
          <w:sz w:val="22"/>
          <w:szCs w:val="22"/>
        </w:rPr>
        <w:t xml:space="preserve"> those focused </w:t>
      </w:r>
      <w:r w:rsidR="000916BC" w:rsidRPr="000916BC">
        <w:rPr>
          <w:rFonts w:ascii="Arial" w:hAnsi="Arial" w:cs="Arial"/>
          <w:color w:val="000000"/>
          <w:sz w:val="22"/>
          <w:szCs w:val="22"/>
        </w:rPr>
        <w:t>on ocean and</w:t>
      </w:r>
      <w:r w:rsidR="000916BC">
        <w:rPr>
          <w:rFonts w:ascii="Arial" w:hAnsi="Arial" w:cs="Arial"/>
          <w:color w:val="000000"/>
          <w:sz w:val="22"/>
          <w:szCs w:val="22"/>
        </w:rPr>
        <w:t xml:space="preserve"> </w:t>
      </w:r>
      <w:r w:rsidR="000916BC" w:rsidRPr="000916BC">
        <w:rPr>
          <w:rFonts w:ascii="Arial" w:hAnsi="Arial" w:cs="Arial"/>
          <w:color w:val="000000"/>
          <w:sz w:val="22"/>
          <w:szCs w:val="22"/>
        </w:rPr>
        <w:t>coastal protection and management and/or climate change)</w:t>
      </w:r>
      <w:r w:rsidR="000916BC">
        <w:rPr>
          <w:rFonts w:ascii="Arial" w:hAnsi="Arial" w:cs="Arial"/>
          <w:color w:val="000000"/>
          <w:sz w:val="22"/>
          <w:szCs w:val="22"/>
        </w:rPr>
        <w:t xml:space="preserve"> </w:t>
      </w:r>
      <w:r w:rsidR="00F33C98">
        <w:rPr>
          <w:rFonts w:ascii="Arial" w:hAnsi="Arial" w:cs="Arial"/>
          <w:color w:val="000000"/>
          <w:sz w:val="22"/>
          <w:szCs w:val="22"/>
        </w:rPr>
        <w:t>and rec</w:t>
      </w:r>
      <w:r w:rsidR="00832A61">
        <w:rPr>
          <w:rFonts w:ascii="Arial" w:hAnsi="Arial" w:cs="Arial"/>
          <w:color w:val="000000"/>
          <w:sz w:val="22"/>
          <w:szCs w:val="22"/>
        </w:rPr>
        <w:t>om</w:t>
      </w:r>
      <w:r w:rsidR="00F33C98">
        <w:rPr>
          <w:rFonts w:ascii="Arial" w:hAnsi="Arial" w:cs="Arial"/>
          <w:color w:val="000000"/>
          <w:sz w:val="22"/>
          <w:szCs w:val="22"/>
        </w:rPr>
        <w:t>mendat</w:t>
      </w:r>
      <w:r w:rsidR="00832A61">
        <w:rPr>
          <w:rFonts w:ascii="Arial" w:hAnsi="Arial" w:cs="Arial"/>
          <w:color w:val="000000"/>
          <w:sz w:val="22"/>
          <w:szCs w:val="22"/>
        </w:rPr>
        <w:t>i</w:t>
      </w:r>
      <w:r w:rsidR="00F33C98">
        <w:rPr>
          <w:rFonts w:ascii="Arial" w:hAnsi="Arial" w:cs="Arial"/>
          <w:color w:val="000000"/>
          <w:sz w:val="22"/>
          <w:szCs w:val="22"/>
        </w:rPr>
        <w:t>ons</w:t>
      </w:r>
      <w:r w:rsidR="00832A61">
        <w:rPr>
          <w:rFonts w:ascii="Arial" w:hAnsi="Arial" w:cs="Arial"/>
          <w:color w:val="000000"/>
          <w:sz w:val="22"/>
          <w:szCs w:val="22"/>
        </w:rPr>
        <w:t>;</w:t>
      </w:r>
    </w:p>
    <w:p w14:paraId="6F894950" w14:textId="77777777" w:rsidR="00025ED8" w:rsidRDefault="00025ED8" w:rsidP="00025ED8">
      <w:pPr>
        <w:pStyle w:val="NormalWeb"/>
        <w:spacing w:before="0" w:beforeAutospacing="0" w:after="0" w:afterAutospacing="0" w:line="276" w:lineRule="auto"/>
        <w:ind w:left="709" w:hanging="567"/>
        <w:textAlignment w:val="baseline"/>
        <w:rPr>
          <w:rFonts w:ascii="Arial" w:hAnsi="Arial" w:cs="Arial"/>
          <w:color w:val="000000"/>
          <w:sz w:val="22"/>
          <w:szCs w:val="22"/>
        </w:rPr>
      </w:pPr>
    </w:p>
    <w:p w14:paraId="4B59A336" w14:textId="77777777" w:rsidR="00025ED8" w:rsidRDefault="00025ED8" w:rsidP="00025ED8">
      <w:pPr>
        <w:pStyle w:val="NormalWeb"/>
        <w:spacing w:before="0" w:beforeAutospacing="0" w:after="0" w:afterAutospacing="0" w:line="276" w:lineRule="auto"/>
        <w:ind w:left="709" w:hanging="567"/>
        <w:textAlignment w:val="baseline"/>
        <w:rPr>
          <w:rFonts w:ascii="Arial" w:hAnsi="Arial" w:cs="Arial"/>
          <w:color w:val="000000"/>
          <w:sz w:val="22"/>
          <w:szCs w:val="22"/>
        </w:rPr>
      </w:pPr>
      <w:r>
        <w:rPr>
          <w:rFonts w:ascii="Arial" w:hAnsi="Arial" w:cs="Arial"/>
          <w:color w:val="000000"/>
          <w:sz w:val="22"/>
          <w:szCs w:val="22"/>
        </w:rPr>
        <w:t xml:space="preserve">10.4 </w:t>
      </w:r>
      <w:r w:rsidR="00F33C98">
        <w:rPr>
          <w:rFonts w:ascii="Arial" w:hAnsi="Arial" w:cs="Arial"/>
          <w:color w:val="000000"/>
          <w:sz w:val="22"/>
          <w:szCs w:val="22"/>
        </w:rPr>
        <w:t>Request</w:t>
      </w:r>
      <w:r w:rsidR="00832A61">
        <w:rPr>
          <w:rFonts w:ascii="Arial" w:hAnsi="Arial" w:cs="Arial"/>
          <w:color w:val="000000"/>
          <w:sz w:val="22"/>
          <w:szCs w:val="22"/>
        </w:rPr>
        <w:t>ed</w:t>
      </w:r>
      <w:r w:rsidR="00F33C98">
        <w:rPr>
          <w:rFonts w:ascii="Arial" w:hAnsi="Arial" w:cs="Arial"/>
          <w:color w:val="000000"/>
          <w:sz w:val="22"/>
          <w:szCs w:val="22"/>
        </w:rPr>
        <w:t xml:space="preserve"> the MEWG w</w:t>
      </w:r>
      <w:r w:rsidR="00832A61">
        <w:rPr>
          <w:rFonts w:ascii="Arial" w:hAnsi="Arial" w:cs="Arial"/>
          <w:color w:val="000000"/>
          <w:sz w:val="22"/>
          <w:szCs w:val="22"/>
        </w:rPr>
        <w:t>i</w:t>
      </w:r>
      <w:r w:rsidR="00F33C98">
        <w:rPr>
          <w:rFonts w:ascii="Arial" w:hAnsi="Arial" w:cs="Arial"/>
          <w:color w:val="000000"/>
          <w:sz w:val="22"/>
          <w:szCs w:val="22"/>
        </w:rPr>
        <w:t xml:space="preserve">th Partners </w:t>
      </w:r>
      <w:r w:rsidR="00357D00">
        <w:rPr>
          <w:rFonts w:ascii="Arial" w:hAnsi="Arial" w:cs="Arial"/>
          <w:color w:val="000000"/>
          <w:sz w:val="22"/>
          <w:szCs w:val="22"/>
        </w:rPr>
        <w:t>t</w:t>
      </w:r>
      <w:r w:rsidR="00F33C98">
        <w:rPr>
          <w:rFonts w:ascii="Arial" w:hAnsi="Arial" w:cs="Arial"/>
          <w:color w:val="000000"/>
          <w:sz w:val="22"/>
          <w:szCs w:val="22"/>
        </w:rPr>
        <w:t>o examine how relevant policy framework can be leveraged</w:t>
      </w:r>
      <w:r w:rsidR="00832A61">
        <w:rPr>
          <w:rFonts w:ascii="Arial" w:hAnsi="Arial" w:cs="Arial"/>
          <w:color w:val="000000"/>
          <w:sz w:val="22"/>
          <w:szCs w:val="22"/>
        </w:rPr>
        <w:t>;</w:t>
      </w:r>
      <w:r w:rsidR="007023D6">
        <w:rPr>
          <w:rFonts w:ascii="Arial" w:hAnsi="Arial" w:cs="Arial"/>
          <w:color w:val="000000"/>
          <w:sz w:val="22"/>
          <w:szCs w:val="22"/>
        </w:rPr>
        <w:t xml:space="preserve"> and </w:t>
      </w:r>
    </w:p>
    <w:p w14:paraId="7F0A3B43" w14:textId="77777777" w:rsidR="00025ED8" w:rsidRDefault="00025ED8" w:rsidP="00025ED8">
      <w:pPr>
        <w:pStyle w:val="NormalWeb"/>
        <w:spacing w:before="0" w:beforeAutospacing="0" w:after="0" w:afterAutospacing="0" w:line="276" w:lineRule="auto"/>
        <w:ind w:left="709" w:hanging="567"/>
        <w:textAlignment w:val="baseline"/>
        <w:rPr>
          <w:rFonts w:ascii="Arial" w:hAnsi="Arial" w:cs="Arial"/>
          <w:color w:val="000000"/>
          <w:sz w:val="22"/>
          <w:szCs w:val="22"/>
        </w:rPr>
      </w:pPr>
    </w:p>
    <w:p w14:paraId="7DC39157" w14:textId="1810BDEA" w:rsidR="00F33C98" w:rsidRDefault="00025ED8" w:rsidP="00025ED8">
      <w:pPr>
        <w:pStyle w:val="NormalWeb"/>
        <w:spacing w:before="0" w:beforeAutospacing="0" w:after="0" w:afterAutospacing="0" w:line="276" w:lineRule="auto"/>
        <w:ind w:left="709" w:hanging="567"/>
        <w:textAlignment w:val="baseline"/>
        <w:rPr>
          <w:rFonts w:ascii="Arial" w:hAnsi="Arial" w:cs="Arial"/>
          <w:color w:val="000000"/>
          <w:sz w:val="22"/>
          <w:szCs w:val="22"/>
        </w:rPr>
      </w:pPr>
      <w:r>
        <w:rPr>
          <w:rFonts w:ascii="Arial" w:hAnsi="Arial" w:cs="Arial"/>
          <w:color w:val="000000"/>
          <w:sz w:val="22"/>
          <w:szCs w:val="22"/>
        </w:rPr>
        <w:t xml:space="preserve">10.5 </w:t>
      </w:r>
      <w:r w:rsidR="00F33C98">
        <w:rPr>
          <w:rFonts w:ascii="Arial" w:hAnsi="Arial" w:cs="Arial"/>
          <w:color w:val="000000"/>
          <w:sz w:val="22"/>
          <w:szCs w:val="22"/>
        </w:rPr>
        <w:t>Task</w:t>
      </w:r>
      <w:r w:rsidR="007023D6">
        <w:rPr>
          <w:rFonts w:ascii="Arial" w:hAnsi="Arial" w:cs="Arial"/>
          <w:color w:val="000000"/>
          <w:sz w:val="22"/>
          <w:szCs w:val="22"/>
        </w:rPr>
        <w:t>ed</w:t>
      </w:r>
      <w:r w:rsidR="00F33C98">
        <w:rPr>
          <w:rFonts w:ascii="Arial" w:hAnsi="Arial" w:cs="Arial"/>
          <w:color w:val="000000"/>
          <w:sz w:val="22"/>
          <w:szCs w:val="22"/>
        </w:rPr>
        <w:t xml:space="preserve"> the RS to work with the Partners and CT6 to identify events that can</w:t>
      </w:r>
      <w:r w:rsidR="000251CA">
        <w:rPr>
          <w:rFonts w:ascii="Arial" w:hAnsi="Arial" w:cs="Arial"/>
          <w:color w:val="000000"/>
          <w:sz w:val="22"/>
          <w:szCs w:val="22"/>
        </w:rPr>
        <w:t xml:space="preserve"> show the synergy between the RPOA 2.0 and the complementary policy framework</w:t>
      </w:r>
      <w:r w:rsidR="000916BC">
        <w:rPr>
          <w:rFonts w:ascii="Arial" w:hAnsi="Arial" w:cs="Arial"/>
          <w:color w:val="000000"/>
          <w:sz w:val="22"/>
          <w:szCs w:val="22"/>
        </w:rPr>
        <w:t>.</w:t>
      </w:r>
    </w:p>
    <w:p w14:paraId="1943F807" w14:textId="5F8EDDC9" w:rsidR="00357D00" w:rsidRDefault="00357D00" w:rsidP="00E544F4">
      <w:pPr>
        <w:pStyle w:val="NormalWeb"/>
        <w:spacing w:before="0" w:beforeAutospacing="0" w:after="0" w:afterAutospacing="0"/>
        <w:textAlignment w:val="baseline"/>
        <w:rPr>
          <w:rFonts w:ascii="Arial" w:hAnsi="Arial" w:cs="Arial"/>
          <w:color w:val="000000"/>
          <w:sz w:val="22"/>
          <w:szCs w:val="22"/>
          <w:u w:val="single"/>
        </w:rPr>
      </w:pPr>
    </w:p>
    <w:p w14:paraId="06DF5F89" w14:textId="6EC17DDA" w:rsidR="00357D00" w:rsidRDefault="00357D00" w:rsidP="00E544F4">
      <w:pPr>
        <w:pStyle w:val="NormalWeb"/>
        <w:spacing w:before="0" w:beforeAutospacing="0" w:after="0" w:afterAutospacing="0"/>
        <w:textAlignment w:val="baseline"/>
        <w:rPr>
          <w:rFonts w:ascii="Arial" w:hAnsi="Arial" w:cs="Arial"/>
          <w:color w:val="000000"/>
          <w:sz w:val="22"/>
          <w:szCs w:val="22"/>
          <w:u w:val="single"/>
        </w:rPr>
      </w:pPr>
    </w:p>
    <w:p w14:paraId="1006099C" w14:textId="52AB716C" w:rsidR="00804B55" w:rsidRDefault="00804B55" w:rsidP="00E544F4">
      <w:pPr>
        <w:pStyle w:val="NormalWeb"/>
        <w:spacing w:before="0" w:beforeAutospacing="0" w:after="0" w:afterAutospacing="0"/>
        <w:textAlignment w:val="baseline"/>
        <w:rPr>
          <w:rFonts w:ascii="Arial" w:hAnsi="Arial" w:cs="Arial"/>
          <w:color w:val="000000"/>
          <w:sz w:val="22"/>
          <w:szCs w:val="22"/>
          <w:u w:val="single"/>
        </w:rPr>
      </w:pPr>
    </w:p>
    <w:p w14:paraId="162B2E94" w14:textId="77777777" w:rsidR="00804B55" w:rsidRPr="007023D6" w:rsidRDefault="00804B55" w:rsidP="00E544F4">
      <w:pPr>
        <w:pStyle w:val="NormalWeb"/>
        <w:spacing w:before="0" w:beforeAutospacing="0" w:after="0" w:afterAutospacing="0"/>
        <w:textAlignment w:val="baseline"/>
        <w:rPr>
          <w:rFonts w:ascii="Arial" w:hAnsi="Arial" w:cs="Arial"/>
          <w:color w:val="000000"/>
          <w:sz w:val="22"/>
          <w:szCs w:val="22"/>
          <w:u w:val="single"/>
        </w:rPr>
      </w:pPr>
    </w:p>
    <w:p w14:paraId="6765A019" w14:textId="1AE4CE1F" w:rsidR="00F33C98" w:rsidRPr="007023D6" w:rsidRDefault="00F33C98" w:rsidP="00E544F4">
      <w:pPr>
        <w:pStyle w:val="NormalWeb"/>
        <w:spacing w:before="0" w:beforeAutospacing="0" w:after="0" w:afterAutospacing="0"/>
        <w:textAlignment w:val="baseline"/>
        <w:rPr>
          <w:rFonts w:ascii="Arial" w:hAnsi="Arial" w:cs="Arial"/>
          <w:color w:val="000000"/>
          <w:sz w:val="22"/>
          <w:szCs w:val="22"/>
          <w:u w:val="single"/>
        </w:rPr>
      </w:pPr>
      <w:r w:rsidRPr="007023D6">
        <w:rPr>
          <w:rFonts w:ascii="Arial" w:hAnsi="Arial" w:cs="Arial"/>
          <w:color w:val="000000"/>
          <w:sz w:val="22"/>
          <w:szCs w:val="22"/>
          <w:u w:val="single"/>
        </w:rPr>
        <w:lastRenderedPageBreak/>
        <w:t>Capacity Buildin</w:t>
      </w:r>
      <w:r w:rsidR="007023D6" w:rsidRPr="007023D6">
        <w:rPr>
          <w:rFonts w:ascii="Arial" w:hAnsi="Arial" w:cs="Arial"/>
          <w:color w:val="000000"/>
          <w:sz w:val="22"/>
          <w:szCs w:val="22"/>
          <w:u w:val="single"/>
        </w:rPr>
        <w:t>g</w:t>
      </w:r>
    </w:p>
    <w:p w14:paraId="07252F20" w14:textId="40794251" w:rsidR="0039125B" w:rsidRDefault="00F33C98" w:rsidP="0039125B">
      <w:pPr>
        <w:pStyle w:val="NormalWeb"/>
        <w:spacing w:before="0" w:beforeAutospacing="0" w:after="0" w:afterAutospacing="0"/>
        <w:ind w:left="709" w:hanging="567"/>
        <w:textAlignment w:val="baseline"/>
        <w:rPr>
          <w:rFonts w:ascii="Arial" w:hAnsi="Arial" w:cs="Arial"/>
          <w:color w:val="000000"/>
          <w:sz w:val="22"/>
          <w:szCs w:val="22"/>
        </w:rPr>
      </w:pPr>
      <w:proofErr w:type="gramStart"/>
      <w:r>
        <w:rPr>
          <w:rFonts w:ascii="Arial" w:hAnsi="Arial" w:cs="Arial"/>
          <w:color w:val="000000"/>
          <w:sz w:val="22"/>
          <w:szCs w:val="22"/>
        </w:rPr>
        <w:t>10.</w:t>
      </w:r>
      <w:r w:rsidR="00025ED8">
        <w:rPr>
          <w:rFonts w:ascii="Arial" w:hAnsi="Arial" w:cs="Arial"/>
          <w:color w:val="000000"/>
          <w:sz w:val="22"/>
          <w:szCs w:val="22"/>
        </w:rPr>
        <w:t>6</w:t>
      </w:r>
      <w:r>
        <w:rPr>
          <w:rFonts w:ascii="Arial" w:hAnsi="Arial" w:cs="Arial"/>
          <w:color w:val="000000"/>
          <w:sz w:val="22"/>
          <w:szCs w:val="22"/>
        </w:rPr>
        <w:t xml:space="preserve">  </w:t>
      </w:r>
      <w:r w:rsidR="0018340D">
        <w:rPr>
          <w:rFonts w:ascii="Arial" w:hAnsi="Arial" w:cs="Arial"/>
          <w:color w:val="000000"/>
          <w:sz w:val="22"/>
          <w:szCs w:val="22"/>
        </w:rPr>
        <w:t>Acknowledged</w:t>
      </w:r>
      <w:proofErr w:type="gramEnd"/>
      <w:r w:rsidR="0018340D">
        <w:rPr>
          <w:rFonts w:ascii="Arial" w:hAnsi="Arial" w:cs="Arial"/>
          <w:color w:val="000000"/>
          <w:sz w:val="22"/>
          <w:szCs w:val="22"/>
        </w:rPr>
        <w:t xml:space="preserve"> </w:t>
      </w:r>
      <w:r>
        <w:rPr>
          <w:rFonts w:ascii="Arial" w:hAnsi="Arial" w:cs="Arial"/>
          <w:color w:val="000000"/>
          <w:sz w:val="22"/>
          <w:szCs w:val="22"/>
        </w:rPr>
        <w:t>the objective to develop institutional capacity to</w:t>
      </w:r>
      <w:r w:rsidR="003C2F51">
        <w:rPr>
          <w:rFonts w:ascii="Arial" w:hAnsi="Arial" w:cs="Arial"/>
          <w:color w:val="000000"/>
          <w:sz w:val="22"/>
          <w:szCs w:val="22"/>
        </w:rPr>
        <w:t xml:space="preserve"> support international commitment to protect the coastal and marine resources (e.g. CBD 30x30 and other international framework)</w:t>
      </w:r>
      <w:r w:rsidR="0039125B">
        <w:rPr>
          <w:rFonts w:ascii="Arial" w:hAnsi="Arial" w:cs="Arial"/>
          <w:color w:val="000000"/>
          <w:sz w:val="22"/>
          <w:szCs w:val="22"/>
        </w:rPr>
        <w:t>;</w:t>
      </w:r>
    </w:p>
    <w:p w14:paraId="2C9A850E" w14:textId="77777777" w:rsidR="0039125B" w:rsidRDefault="0039125B" w:rsidP="0039125B">
      <w:pPr>
        <w:pStyle w:val="NormalWeb"/>
        <w:spacing w:before="0" w:beforeAutospacing="0" w:after="0" w:afterAutospacing="0"/>
        <w:ind w:left="709" w:hanging="567"/>
        <w:textAlignment w:val="baseline"/>
        <w:rPr>
          <w:rFonts w:ascii="Arial" w:hAnsi="Arial" w:cs="Arial"/>
          <w:color w:val="000000"/>
          <w:sz w:val="22"/>
          <w:szCs w:val="22"/>
        </w:rPr>
      </w:pPr>
    </w:p>
    <w:p w14:paraId="643A114D" w14:textId="77777777" w:rsidR="0039125B" w:rsidRDefault="0039125B" w:rsidP="0039125B">
      <w:pPr>
        <w:pStyle w:val="NormalWeb"/>
        <w:spacing w:before="0" w:beforeAutospacing="0" w:after="0" w:afterAutospacing="0"/>
        <w:ind w:left="709" w:hanging="567"/>
        <w:textAlignment w:val="baseline"/>
        <w:rPr>
          <w:rFonts w:ascii="Arial" w:hAnsi="Arial" w:cs="Arial"/>
          <w:color w:val="000000"/>
          <w:sz w:val="22"/>
          <w:szCs w:val="22"/>
        </w:rPr>
      </w:pPr>
      <w:r>
        <w:rPr>
          <w:rFonts w:ascii="Arial" w:hAnsi="Arial" w:cs="Arial"/>
          <w:color w:val="000000"/>
          <w:sz w:val="22"/>
          <w:szCs w:val="22"/>
        </w:rPr>
        <w:t xml:space="preserve">10. 7 </w:t>
      </w:r>
      <w:r w:rsidR="006928E5">
        <w:rPr>
          <w:rFonts w:ascii="Arial" w:hAnsi="Arial" w:cs="Arial"/>
          <w:color w:val="000000"/>
          <w:sz w:val="22"/>
          <w:szCs w:val="22"/>
        </w:rPr>
        <w:t>Support</w:t>
      </w:r>
      <w:r w:rsidR="00E133BC">
        <w:rPr>
          <w:rFonts w:ascii="Arial" w:hAnsi="Arial" w:cs="Arial"/>
          <w:color w:val="000000"/>
          <w:sz w:val="22"/>
          <w:szCs w:val="22"/>
        </w:rPr>
        <w:t>ed</w:t>
      </w:r>
      <w:r w:rsidR="006928E5">
        <w:rPr>
          <w:rFonts w:ascii="Arial" w:hAnsi="Arial" w:cs="Arial"/>
          <w:color w:val="000000"/>
          <w:sz w:val="22"/>
          <w:szCs w:val="22"/>
        </w:rPr>
        <w:t xml:space="preserve"> the development and implementation of a 10-year roadmap and partnerships to build human capital</w:t>
      </w:r>
      <w:r w:rsidR="00E133BC">
        <w:rPr>
          <w:rFonts w:ascii="Arial" w:hAnsi="Arial" w:cs="Arial"/>
          <w:color w:val="000000"/>
          <w:sz w:val="22"/>
          <w:szCs w:val="22"/>
        </w:rPr>
        <w:t xml:space="preserve"> complementary to ongoing capacity building programs in the </w:t>
      </w:r>
      <w:proofErr w:type="gramStart"/>
      <w:r w:rsidR="00E133BC">
        <w:rPr>
          <w:rFonts w:ascii="Arial" w:hAnsi="Arial" w:cs="Arial"/>
          <w:color w:val="000000"/>
          <w:sz w:val="22"/>
          <w:szCs w:val="22"/>
        </w:rPr>
        <w:t>CT6;</w:t>
      </w:r>
      <w:proofErr w:type="gramEnd"/>
    </w:p>
    <w:p w14:paraId="543126F4" w14:textId="77777777" w:rsidR="0039125B" w:rsidRDefault="0039125B" w:rsidP="0039125B">
      <w:pPr>
        <w:pStyle w:val="NormalWeb"/>
        <w:spacing w:before="0" w:beforeAutospacing="0" w:after="0" w:afterAutospacing="0"/>
        <w:ind w:left="709" w:hanging="567"/>
        <w:textAlignment w:val="baseline"/>
        <w:rPr>
          <w:rFonts w:ascii="Arial" w:hAnsi="Arial" w:cs="Arial"/>
          <w:color w:val="000000"/>
          <w:sz w:val="22"/>
          <w:szCs w:val="22"/>
        </w:rPr>
      </w:pPr>
    </w:p>
    <w:p w14:paraId="55A245B5" w14:textId="77777777" w:rsidR="0039125B" w:rsidRDefault="0039125B" w:rsidP="0039125B">
      <w:pPr>
        <w:pStyle w:val="NormalWeb"/>
        <w:spacing w:before="0" w:beforeAutospacing="0" w:after="0" w:afterAutospacing="0"/>
        <w:ind w:left="709" w:hanging="567"/>
        <w:textAlignment w:val="baseline"/>
        <w:rPr>
          <w:rFonts w:ascii="Arial" w:hAnsi="Arial" w:cs="Arial"/>
          <w:color w:val="000000"/>
          <w:sz w:val="22"/>
          <w:szCs w:val="22"/>
        </w:rPr>
      </w:pPr>
      <w:r>
        <w:rPr>
          <w:rFonts w:ascii="Arial" w:hAnsi="Arial" w:cs="Arial"/>
          <w:color w:val="000000"/>
          <w:sz w:val="22"/>
          <w:szCs w:val="22"/>
        </w:rPr>
        <w:t xml:space="preserve">10. 8 </w:t>
      </w:r>
      <w:r w:rsidR="00E133BC">
        <w:rPr>
          <w:rFonts w:ascii="Arial" w:hAnsi="Arial" w:cs="Arial"/>
          <w:color w:val="000000"/>
          <w:sz w:val="22"/>
          <w:szCs w:val="22"/>
        </w:rPr>
        <w:t>Tasked the RS to establish a team with partners to conduct a regional capacity building assessment;</w:t>
      </w:r>
      <w:r w:rsidR="001563DE">
        <w:rPr>
          <w:rFonts w:ascii="Arial" w:hAnsi="Arial" w:cs="Arial"/>
          <w:color w:val="000000"/>
          <w:sz w:val="22"/>
          <w:szCs w:val="22"/>
        </w:rPr>
        <w:t xml:space="preserve"> and</w:t>
      </w:r>
    </w:p>
    <w:p w14:paraId="6BCFFCB3" w14:textId="77777777" w:rsidR="0039125B" w:rsidRDefault="0039125B" w:rsidP="0039125B">
      <w:pPr>
        <w:pStyle w:val="NormalWeb"/>
        <w:spacing w:before="0" w:beforeAutospacing="0" w:after="0" w:afterAutospacing="0"/>
        <w:ind w:left="709" w:hanging="567"/>
        <w:textAlignment w:val="baseline"/>
        <w:rPr>
          <w:rFonts w:ascii="Arial" w:hAnsi="Arial" w:cs="Arial"/>
          <w:color w:val="000000"/>
          <w:sz w:val="22"/>
          <w:szCs w:val="22"/>
        </w:rPr>
      </w:pPr>
    </w:p>
    <w:p w14:paraId="2DB466E1" w14:textId="2B883D33" w:rsidR="0039125B" w:rsidRDefault="0039125B" w:rsidP="0039125B">
      <w:pPr>
        <w:pStyle w:val="NormalWeb"/>
        <w:spacing w:before="0" w:beforeAutospacing="0" w:after="0" w:afterAutospacing="0"/>
        <w:ind w:left="709" w:hanging="567"/>
        <w:textAlignment w:val="baseline"/>
        <w:rPr>
          <w:rFonts w:ascii="Arial" w:hAnsi="Arial" w:cs="Arial"/>
          <w:color w:val="000000"/>
          <w:sz w:val="22"/>
          <w:szCs w:val="22"/>
        </w:rPr>
      </w:pPr>
      <w:r>
        <w:rPr>
          <w:rFonts w:ascii="Arial" w:hAnsi="Arial" w:cs="Arial"/>
          <w:color w:val="000000"/>
          <w:sz w:val="22"/>
          <w:szCs w:val="22"/>
        </w:rPr>
        <w:t xml:space="preserve">10. 9 </w:t>
      </w:r>
      <w:r w:rsidR="00E133BC">
        <w:rPr>
          <w:rFonts w:ascii="Arial" w:hAnsi="Arial" w:cs="Arial"/>
          <w:color w:val="000000"/>
          <w:sz w:val="22"/>
          <w:szCs w:val="22"/>
        </w:rPr>
        <w:t xml:space="preserve">Agreed </w:t>
      </w:r>
      <w:r w:rsidR="003C2F51">
        <w:rPr>
          <w:rFonts w:ascii="Arial" w:hAnsi="Arial" w:cs="Arial"/>
          <w:color w:val="000000"/>
          <w:sz w:val="22"/>
          <w:szCs w:val="22"/>
        </w:rPr>
        <w:t xml:space="preserve">to the </w:t>
      </w:r>
      <w:r w:rsidR="00E133BC">
        <w:rPr>
          <w:rFonts w:ascii="Arial" w:hAnsi="Arial" w:cs="Arial"/>
          <w:color w:val="000000"/>
          <w:sz w:val="22"/>
          <w:szCs w:val="22"/>
        </w:rPr>
        <w:t xml:space="preserve">development </w:t>
      </w:r>
      <w:r w:rsidR="00E7355E">
        <w:rPr>
          <w:rFonts w:ascii="Arial" w:hAnsi="Arial" w:cs="Arial"/>
          <w:color w:val="000000"/>
          <w:sz w:val="22"/>
          <w:szCs w:val="22"/>
        </w:rPr>
        <w:t>o</w:t>
      </w:r>
      <w:r w:rsidR="00E133BC">
        <w:rPr>
          <w:rFonts w:ascii="Arial" w:hAnsi="Arial" w:cs="Arial"/>
          <w:color w:val="000000"/>
          <w:sz w:val="22"/>
          <w:szCs w:val="22"/>
        </w:rPr>
        <w:t>f innovative and cost</w:t>
      </w:r>
      <w:r w:rsidR="00152650">
        <w:rPr>
          <w:rFonts w:ascii="Arial" w:hAnsi="Arial" w:cs="Arial"/>
          <w:color w:val="000000"/>
          <w:sz w:val="22"/>
          <w:szCs w:val="22"/>
        </w:rPr>
        <w:t>-</w:t>
      </w:r>
      <w:r w:rsidR="00E133BC">
        <w:rPr>
          <w:rFonts w:ascii="Arial" w:hAnsi="Arial" w:cs="Arial"/>
          <w:color w:val="000000"/>
          <w:sz w:val="22"/>
          <w:szCs w:val="22"/>
        </w:rPr>
        <w:t>effective learning mechanisms for CTI-CFF that can be systematically scaled</w:t>
      </w:r>
      <w:r w:rsidR="001563DE">
        <w:rPr>
          <w:rFonts w:ascii="Arial" w:hAnsi="Arial" w:cs="Arial"/>
          <w:color w:val="000000"/>
          <w:sz w:val="22"/>
          <w:szCs w:val="22"/>
        </w:rPr>
        <w:t>.</w:t>
      </w:r>
    </w:p>
    <w:p w14:paraId="0F944D4E" w14:textId="77777777" w:rsidR="0039125B" w:rsidRDefault="0039125B" w:rsidP="0039125B">
      <w:pPr>
        <w:pStyle w:val="NormalWeb"/>
        <w:spacing w:before="0" w:beforeAutospacing="0" w:after="0" w:afterAutospacing="0"/>
        <w:ind w:left="709" w:hanging="567"/>
        <w:textAlignment w:val="baseline"/>
        <w:rPr>
          <w:rFonts w:ascii="Arial" w:hAnsi="Arial" w:cs="Arial"/>
          <w:color w:val="000000"/>
          <w:sz w:val="22"/>
          <w:szCs w:val="22"/>
        </w:rPr>
      </w:pPr>
    </w:p>
    <w:p w14:paraId="3D1A6833" w14:textId="77777777" w:rsidR="0039125B" w:rsidRDefault="0039125B" w:rsidP="0039125B">
      <w:pPr>
        <w:pStyle w:val="NormalWeb"/>
        <w:spacing w:before="0" w:beforeAutospacing="0" w:after="0" w:afterAutospacing="0"/>
        <w:ind w:left="709" w:hanging="567"/>
        <w:textAlignment w:val="baseline"/>
        <w:rPr>
          <w:rFonts w:ascii="Arial" w:hAnsi="Arial" w:cs="Arial"/>
          <w:color w:val="000000"/>
          <w:sz w:val="22"/>
          <w:szCs w:val="22"/>
        </w:rPr>
      </w:pPr>
    </w:p>
    <w:p w14:paraId="0D820D4A" w14:textId="4BDAB8D1" w:rsidR="0039125B" w:rsidRDefault="0039125B" w:rsidP="0039125B">
      <w:pPr>
        <w:pStyle w:val="NormalWeb"/>
        <w:spacing w:before="0" w:beforeAutospacing="0" w:after="0" w:afterAutospacing="0"/>
        <w:textAlignment w:val="baseline"/>
        <w:rPr>
          <w:rFonts w:ascii="Arial" w:hAnsi="Arial" w:cs="Arial"/>
          <w:color w:val="000000"/>
          <w:sz w:val="22"/>
          <w:szCs w:val="22"/>
        </w:rPr>
      </w:pPr>
      <w:r w:rsidRPr="00E133BC">
        <w:rPr>
          <w:rFonts w:ascii="Arial" w:hAnsi="Arial" w:cs="Arial"/>
          <w:color w:val="000000"/>
          <w:sz w:val="22"/>
          <w:szCs w:val="22"/>
          <w:u w:val="single"/>
        </w:rPr>
        <w:t>Conservation Trust Fund</w:t>
      </w:r>
      <w:r>
        <w:rPr>
          <w:rFonts w:ascii="Arial" w:hAnsi="Arial" w:cs="Arial"/>
          <w:color w:val="000000"/>
          <w:sz w:val="22"/>
          <w:szCs w:val="22"/>
        </w:rPr>
        <w:t xml:space="preserve"> </w:t>
      </w:r>
    </w:p>
    <w:p w14:paraId="452D664B" w14:textId="77777777" w:rsidR="0039125B" w:rsidRDefault="006928E5" w:rsidP="0039125B">
      <w:pPr>
        <w:pStyle w:val="NormalWeb"/>
        <w:spacing w:before="0" w:beforeAutospacing="0" w:after="0" w:afterAutospacing="0"/>
        <w:ind w:left="851" w:hanging="709"/>
        <w:textAlignment w:val="baseline"/>
        <w:rPr>
          <w:rFonts w:ascii="Arial" w:hAnsi="Arial" w:cs="Arial"/>
          <w:color w:val="000000"/>
          <w:sz w:val="22"/>
          <w:szCs w:val="22"/>
        </w:rPr>
      </w:pPr>
      <w:proofErr w:type="gramStart"/>
      <w:r>
        <w:rPr>
          <w:rFonts w:ascii="Arial" w:hAnsi="Arial" w:cs="Arial"/>
          <w:color w:val="000000"/>
          <w:sz w:val="22"/>
          <w:szCs w:val="22"/>
        </w:rPr>
        <w:t>10.</w:t>
      </w:r>
      <w:r w:rsidR="0039125B">
        <w:rPr>
          <w:rFonts w:ascii="Arial" w:hAnsi="Arial" w:cs="Arial"/>
          <w:color w:val="000000"/>
          <w:sz w:val="22"/>
          <w:szCs w:val="22"/>
        </w:rPr>
        <w:t xml:space="preserve">10 </w:t>
      </w:r>
      <w:r>
        <w:rPr>
          <w:rFonts w:ascii="Arial" w:hAnsi="Arial" w:cs="Arial"/>
          <w:color w:val="000000"/>
          <w:sz w:val="22"/>
          <w:szCs w:val="22"/>
        </w:rPr>
        <w:t xml:space="preserve"> </w:t>
      </w:r>
      <w:r w:rsidR="003C2F51">
        <w:rPr>
          <w:rFonts w:ascii="Arial" w:hAnsi="Arial" w:cs="Arial"/>
          <w:color w:val="000000"/>
          <w:sz w:val="22"/>
          <w:szCs w:val="22"/>
        </w:rPr>
        <w:t>Acknowledged</w:t>
      </w:r>
      <w:proofErr w:type="gramEnd"/>
      <w:r w:rsidR="003C2F51">
        <w:rPr>
          <w:rFonts w:ascii="Arial" w:hAnsi="Arial" w:cs="Arial"/>
          <w:color w:val="000000"/>
          <w:sz w:val="22"/>
          <w:szCs w:val="22"/>
        </w:rPr>
        <w:t xml:space="preserve"> </w:t>
      </w:r>
      <w:r>
        <w:rPr>
          <w:rFonts w:ascii="Arial" w:hAnsi="Arial" w:cs="Arial"/>
          <w:color w:val="000000"/>
          <w:sz w:val="22"/>
          <w:szCs w:val="22"/>
        </w:rPr>
        <w:t>the efforts outlined in the Partner paper to desig</w:t>
      </w:r>
      <w:r w:rsidR="001563DE">
        <w:rPr>
          <w:rFonts w:ascii="Arial" w:hAnsi="Arial" w:cs="Arial"/>
          <w:color w:val="000000"/>
          <w:sz w:val="22"/>
          <w:szCs w:val="22"/>
        </w:rPr>
        <w:t>n</w:t>
      </w:r>
      <w:r>
        <w:rPr>
          <w:rFonts w:ascii="Arial" w:hAnsi="Arial" w:cs="Arial"/>
          <w:color w:val="000000"/>
          <w:sz w:val="22"/>
          <w:szCs w:val="22"/>
        </w:rPr>
        <w:t>, establish and operationalize a Regional Conservation Trust Fund</w:t>
      </w:r>
      <w:r w:rsidR="001563DE">
        <w:rPr>
          <w:rFonts w:ascii="Arial" w:hAnsi="Arial" w:cs="Arial"/>
          <w:color w:val="000000"/>
          <w:sz w:val="22"/>
          <w:szCs w:val="22"/>
        </w:rPr>
        <w:t>;</w:t>
      </w:r>
    </w:p>
    <w:p w14:paraId="7621E3AB" w14:textId="77777777" w:rsidR="0039125B" w:rsidRDefault="0039125B" w:rsidP="0039125B">
      <w:pPr>
        <w:pStyle w:val="NormalWeb"/>
        <w:spacing w:before="0" w:beforeAutospacing="0" w:after="0" w:afterAutospacing="0"/>
        <w:ind w:left="851" w:hanging="709"/>
        <w:textAlignment w:val="baseline"/>
        <w:rPr>
          <w:rFonts w:ascii="Arial" w:hAnsi="Arial" w:cs="Arial"/>
          <w:color w:val="000000"/>
          <w:sz w:val="22"/>
          <w:szCs w:val="22"/>
        </w:rPr>
      </w:pPr>
    </w:p>
    <w:p w14:paraId="7988DE7A" w14:textId="745FF723" w:rsidR="006928E5" w:rsidRDefault="0039125B" w:rsidP="0039125B">
      <w:pPr>
        <w:pStyle w:val="NormalWeb"/>
        <w:spacing w:before="0" w:beforeAutospacing="0" w:after="0" w:afterAutospacing="0"/>
        <w:ind w:left="851" w:hanging="709"/>
        <w:textAlignment w:val="baseline"/>
        <w:rPr>
          <w:rFonts w:ascii="Arial" w:hAnsi="Arial" w:cs="Arial"/>
          <w:color w:val="000000"/>
          <w:sz w:val="22"/>
          <w:szCs w:val="22"/>
        </w:rPr>
      </w:pPr>
      <w:proofErr w:type="gramStart"/>
      <w:r>
        <w:rPr>
          <w:rFonts w:ascii="Arial" w:hAnsi="Arial" w:cs="Arial"/>
          <w:color w:val="000000"/>
          <w:sz w:val="22"/>
          <w:szCs w:val="22"/>
        </w:rPr>
        <w:t xml:space="preserve">10.11  </w:t>
      </w:r>
      <w:r w:rsidR="006928E5">
        <w:rPr>
          <w:rFonts w:ascii="Arial" w:hAnsi="Arial" w:cs="Arial"/>
          <w:color w:val="000000"/>
          <w:sz w:val="22"/>
          <w:szCs w:val="22"/>
        </w:rPr>
        <w:t>Tasked</w:t>
      </w:r>
      <w:proofErr w:type="gramEnd"/>
      <w:r w:rsidR="006928E5">
        <w:rPr>
          <w:rFonts w:ascii="Arial" w:hAnsi="Arial" w:cs="Arial"/>
          <w:color w:val="000000"/>
          <w:sz w:val="22"/>
          <w:szCs w:val="22"/>
        </w:rPr>
        <w:t xml:space="preserve"> the RS to invite additional Partners to support the Technical Advisory Group in t</w:t>
      </w:r>
      <w:r w:rsidR="001563DE">
        <w:rPr>
          <w:rFonts w:ascii="Arial" w:hAnsi="Arial" w:cs="Arial"/>
          <w:color w:val="000000"/>
          <w:sz w:val="22"/>
          <w:szCs w:val="22"/>
        </w:rPr>
        <w:t xml:space="preserve">he </w:t>
      </w:r>
      <w:r w:rsidR="006928E5">
        <w:rPr>
          <w:rFonts w:ascii="Arial" w:hAnsi="Arial" w:cs="Arial"/>
          <w:color w:val="000000"/>
          <w:sz w:val="22"/>
          <w:szCs w:val="22"/>
        </w:rPr>
        <w:t xml:space="preserve">development of </w:t>
      </w:r>
      <w:r w:rsidR="001563DE">
        <w:rPr>
          <w:rFonts w:ascii="Arial" w:hAnsi="Arial" w:cs="Arial"/>
          <w:color w:val="000000"/>
          <w:sz w:val="22"/>
          <w:szCs w:val="22"/>
        </w:rPr>
        <w:t xml:space="preserve">the </w:t>
      </w:r>
      <w:r w:rsidR="006928E5">
        <w:rPr>
          <w:rFonts w:ascii="Arial" w:hAnsi="Arial" w:cs="Arial"/>
          <w:color w:val="000000"/>
          <w:sz w:val="22"/>
          <w:szCs w:val="22"/>
        </w:rPr>
        <w:t>Trust Fund</w:t>
      </w:r>
      <w:r w:rsidR="001563DE">
        <w:rPr>
          <w:rFonts w:ascii="Arial" w:hAnsi="Arial" w:cs="Arial"/>
          <w:color w:val="000000"/>
          <w:sz w:val="22"/>
          <w:szCs w:val="22"/>
        </w:rPr>
        <w:t>;</w:t>
      </w:r>
    </w:p>
    <w:p w14:paraId="77A81652" w14:textId="77777777" w:rsidR="00BE1F62" w:rsidRDefault="00BE1F62" w:rsidP="00E544F4">
      <w:pPr>
        <w:pStyle w:val="NormalWeb"/>
        <w:spacing w:before="0" w:beforeAutospacing="0" w:after="0" w:afterAutospacing="0"/>
        <w:textAlignment w:val="baseline"/>
        <w:rPr>
          <w:rFonts w:ascii="Arial" w:hAnsi="Arial" w:cs="Arial"/>
          <w:color w:val="000000"/>
          <w:sz w:val="22"/>
          <w:szCs w:val="22"/>
        </w:rPr>
      </w:pPr>
    </w:p>
    <w:p w14:paraId="2FD9DBD0" w14:textId="0BD053D4" w:rsidR="0039125B" w:rsidRDefault="0039125B" w:rsidP="0039125B">
      <w:pPr>
        <w:pStyle w:val="NormalWeb"/>
        <w:spacing w:before="0" w:beforeAutospacing="0" w:after="0" w:afterAutospacing="0"/>
        <w:ind w:left="709" w:hanging="709"/>
        <w:textAlignment w:val="baseline"/>
        <w:rPr>
          <w:rFonts w:ascii="Arial" w:hAnsi="Arial" w:cs="Arial"/>
          <w:color w:val="000000"/>
          <w:sz w:val="22"/>
          <w:szCs w:val="22"/>
        </w:rPr>
      </w:pPr>
      <w:r>
        <w:rPr>
          <w:rFonts w:ascii="Arial" w:hAnsi="Arial" w:cs="Arial"/>
          <w:color w:val="000000"/>
          <w:sz w:val="22"/>
          <w:szCs w:val="22"/>
        </w:rPr>
        <w:t xml:space="preserve">  </w:t>
      </w:r>
      <w:r w:rsidR="006928E5">
        <w:rPr>
          <w:rFonts w:ascii="Arial" w:hAnsi="Arial" w:cs="Arial"/>
          <w:color w:val="000000"/>
          <w:sz w:val="22"/>
          <w:szCs w:val="22"/>
        </w:rPr>
        <w:t>10.1</w:t>
      </w:r>
      <w:r>
        <w:rPr>
          <w:rFonts w:ascii="Arial" w:hAnsi="Arial" w:cs="Arial"/>
          <w:color w:val="000000"/>
          <w:sz w:val="22"/>
          <w:szCs w:val="22"/>
        </w:rPr>
        <w:t>2</w:t>
      </w:r>
      <w:r w:rsidR="006928E5">
        <w:rPr>
          <w:rFonts w:ascii="Arial" w:hAnsi="Arial" w:cs="Arial"/>
          <w:color w:val="000000"/>
          <w:sz w:val="22"/>
          <w:szCs w:val="22"/>
        </w:rPr>
        <w:t xml:space="preserve"> </w:t>
      </w:r>
      <w:r w:rsidR="00AD1875" w:rsidRPr="001563DE">
        <w:rPr>
          <w:rFonts w:ascii="Arial" w:hAnsi="Arial" w:cs="Arial"/>
          <w:color w:val="000000"/>
          <w:sz w:val="22"/>
          <w:szCs w:val="22"/>
        </w:rPr>
        <w:t>Acknow</w:t>
      </w:r>
      <w:r w:rsidR="001563DE" w:rsidRPr="001563DE">
        <w:rPr>
          <w:rFonts w:ascii="Arial" w:hAnsi="Arial" w:cs="Arial"/>
          <w:color w:val="000000"/>
          <w:sz w:val="22"/>
          <w:szCs w:val="22"/>
        </w:rPr>
        <w:t>l</w:t>
      </w:r>
      <w:r w:rsidR="00AD1875" w:rsidRPr="001563DE">
        <w:rPr>
          <w:rFonts w:ascii="Arial" w:hAnsi="Arial" w:cs="Arial"/>
          <w:color w:val="000000"/>
          <w:sz w:val="22"/>
          <w:szCs w:val="22"/>
        </w:rPr>
        <w:t>edged</w:t>
      </w:r>
      <w:r w:rsidR="00AD1875">
        <w:rPr>
          <w:rFonts w:ascii="Arial" w:hAnsi="Arial" w:cs="Arial"/>
          <w:color w:val="000000"/>
          <w:sz w:val="22"/>
          <w:szCs w:val="22"/>
        </w:rPr>
        <w:t xml:space="preserve"> </w:t>
      </w:r>
      <w:r w:rsidR="006928E5">
        <w:rPr>
          <w:rFonts w:ascii="Arial" w:hAnsi="Arial" w:cs="Arial"/>
          <w:color w:val="000000"/>
          <w:sz w:val="22"/>
          <w:szCs w:val="22"/>
        </w:rPr>
        <w:t xml:space="preserve">the Technical </w:t>
      </w:r>
      <w:r w:rsidR="00BE1F62">
        <w:rPr>
          <w:rFonts w:ascii="Arial" w:hAnsi="Arial" w:cs="Arial"/>
          <w:color w:val="000000"/>
          <w:sz w:val="22"/>
          <w:szCs w:val="22"/>
        </w:rPr>
        <w:t xml:space="preserve">Advisor </w:t>
      </w:r>
      <w:r w:rsidR="001563DE">
        <w:rPr>
          <w:rFonts w:ascii="Arial" w:hAnsi="Arial" w:cs="Arial"/>
          <w:color w:val="000000"/>
          <w:sz w:val="22"/>
          <w:szCs w:val="22"/>
        </w:rPr>
        <w:t>G</w:t>
      </w:r>
      <w:r w:rsidR="00BE1F62">
        <w:rPr>
          <w:rFonts w:ascii="Arial" w:hAnsi="Arial" w:cs="Arial"/>
          <w:color w:val="000000"/>
          <w:sz w:val="22"/>
          <w:szCs w:val="22"/>
        </w:rPr>
        <w:t xml:space="preserve">roup’s recommendations for </w:t>
      </w:r>
      <w:r w:rsidR="001563DE">
        <w:rPr>
          <w:rFonts w:ascii="Arial" w:hAnsi="Arial" w:cs="Arial"/>
          <w:color w:val="000000"/>
          <w:sz w:val="22"/>
          <w:szCs w:val="22"/>
        </w:rPr>
        <w:t>the</w:t>
      </w:r>
      <w:r w:rsidR="00BE1F62">
        <w:rPr>
          <w:rFonts w:ascii="Arial" w:hAnsi="Arial" w:cs="Arial"/>
          <w:color w:val="000000"/>
          <w:sz w:val="22"/>
          <w:szCs w:val="22"/>
        </w:rPr>
        <w:t xml:space="preserve"> Trust </w:t>
      </w:r>
      <w:r w:rsidR="001563DE">
        <w:rPr>
          <w:rFonts w:ascii="Arial" w:hAnsi="Arial" w:cs="Arial"/>
          <w:color w:val="000000"/>
          <w:sz w:val="22"/>
          <w:szCs w:val="22"/>
        </w:rPr>
        <w:t>F</w:t>
      </w:r>
      <w:r w:rsidR="00BE1F62">
        <w:rPr>
          <w:rFonts w:ascii="Arial" w:hAnsi="Arial" w:cs="Arial"/>
          <w:color w:val="000000"/>
          <w:sz w:val="22"/>
          <w:szCs w:val="22"/>
        </w:rPr>
        <w:t>und Mis</w:t>
      </w:r>
      <w:r w:rsidR="001563DE">
        <w:rPr>
          <w:rFonts w:ascii="Arial" w:hAnsi="Arial" w:cs="Arial"/>
          <w:color w:val="000000"/>
          <w:sz w:val="22"/>
          <w:szCs w:val="22"/>
        </w:rPr>
        <w:t>s</w:t>
      </w:r>
      <w:r w:rsidR="00BE1F62">
        <w:rPr>
          <w:rFonts w:ascii="Arial" w:hAnsi="Arial" w:cs="Arial"/>
          <w:color w:val="000000"/>
          <w:sz w:val="22"/>
          <w:szCs w:val="22"/>
        </w:rPr>
        <w:t>ion, Strategic Objectives, and Governance Str</w:t>
      </w:r>
      <w:r w:rsidR="001563DE">
        <w:rPr>
          <w:rFonts w:ascii="Arial" w:hAnsi="Arial" w:cs="Arial"/>
          <w:color w:val="000000"/>
          <w:sz w:val="22"/>
          <w:szCs w:val="22"/>
        </w:rPr>
        <w:t>ucture;</w:t>
      </w:r>
      <w:r>
        <w:rPr>
          <w:rFonts w:ascii="Arial" w:hAnsi="Arial" w:cs="Arial"/>
          <w:color w:val="000000"/>
          <w:sz w:val="22"/>
          <w:szCs w:val="22"/>
        </w:rPr>
        <w:t xml:space="preserve"> and</w:t>
      </w:r>
    </w:p>
    <w:p w14:paraId="4E693E0D" w14:textId="77777777" w:rsidR="0039125B" w:rsidRDefault="0039125B" w:rsidP="0039125B">
      <w:pPr>
        <w:pStyle w:val="NormalWeb"/>
        <w:spacing w:before="0" w:beforeAutospacing="0" w:after="0" w:afterAutospacing="0"/>
        <w:ind w:left="567" w:hanging="567"/>
        <w:textAlignment w:val="baseline"/>
        <w:rPr>
          <w:rFonts w:ascii="Arial" w:hAnsi="Arial" w:cs="Arial"/>
          <w:color w:val="000000"/>
          <w:sz w:val="22"/>
          <w:szCs w:val="22"/>
        </w:rPr>
      </w:pPr>
    </w:p>
    <w:p w14:paraId="13C5B0BD" w14:textId="3805CB37" w:rsidR="00BE1F62" w:rsidRDefault="0039125B" w:rsidP="0039125B">
      <w:pPr>
        <w:pStyle w:val="NormalWeb"/>
        <w:spacing w:before="0" w:beforeAutospacing="0" w:after="0" w:afterAutospacing="0"/>
        <w:ind w:left="709" w:hanging="567"/>
        <w:textAlignment w:val="baseline"/>
        <w:rPr>
          <w:rFonts w:ascii="Arial" w:hAnsi="Arial" w:cs="Arial"/>
          <w:color w:val="000000"/>
          <w:sz w:val="22"/>
          <w:szCs w:val="22"/>
        </w:rPr>
      </w:pPr>
      <w:r>
        <w:rPr>
          <w:rFonts w:ascii="Arial" w:hAnsi="Arial" w:cs="Arial"/>
          <w:color w:val="000000"/>
          <w:sz w:val="22"/>
          <w:szCs w:val="22"/>
        </w:rPr>
        <w:t xml:space="preserve">10.13 </w:t>
      </w:r>
      <w:r w:rsidR="00BE1F62">
        <w:rPr>
          <w:rFonts w:ascii="Arial" w:hAnsi="Arial" w:cs="Arial"/>
          <w:color w:val="000000"/>
          <w:sz w:val="22"/>
          <w:szCs w:val="22"/>
        </w:rPr>
        <w:t>Tasked the RS to work wit</w:t>
      </w:r>
      <w:r w:rsidR="001563DE">
        <w:rPr>
          <w:rFonts w:ascii="Arial" w:hAnsi="Arial" w:cs="Arial"/>
          <w:color w:val="000000"/>
          <w:sz w:val="22"/>
          <w:szCs w:val="22"/>
        </w:rPr>
        <w:t>h</w:t>
      </w:r>
      <w:r w:rsidR="00BE1F62">
        <w:rPr>
          <w:rFonts w:ascii="Arial" w:hAnsi="Arial" w:cs="Arial"/>
          <w:color w:val="000000"/>
          <w:sz w:val="22"/>
          <w:szCs w:val="22"/>
        </w:rPr>
        <w:t xml:space="preserve"> Partners to</w:t>
      </w:r>
      <w:r w:rsidR="001563DE">
        <w:rPr>
          <w:rFonts w:ascii="Arial" w:hAnsi="Arial" w:cs="Arial"/>
          <w:color w:val="000000"/>
          <w:sz w:val="22"/>
          <w:szCs w:val="22"/>
        </w:rPr>
        <w:t xml:space="preserve"> </w:t>
      </w:r>
      <w:r w:rsidR="00BE1F62">
        <w:rPr>
          <w:rFonts w:ascii="Arial" w:hAnsi="Arial" w:cs="Arial"/>
          <w:color w:val="000000"/>
          <w:sz w:val="22"/>
          <w:szCs w:val="22"/>
        </w:rPr>
        <w:t>design a res</w:t>
      </w:r>
      <w:r w:rsidR="001563DE">
        <w:rPr>
          <w:rFonts w:ascii="Arial" w:hAnsi="Arial" w:cs="Arial"/>
          <w:color w:val="000000"/>
          <w:sz w:val="22"/>
          <w:szCs w:val="22"/>
        </w:rPr>
        <w:t>o</w:t>
      </w:r>
      <w:r w:rsidR="00BE1F62">
        <w:rPr>
          <w:rFonts w:ascii="Arial" w:hAnsi="Arial" w:cs="Arial"/>
          <w:color w:val="000000"/>
          <w:sz w:val="22"/>
          <w:szCs w:val="22"/>
        </w:rPr>
        <w:t>u</w:t>
      </w:r>
      <w:r w:rsidR="001563DE">
        <w:rPr>
          <w:rFonts w:ascii="Arial" w:hAnsi="Arial" w:cs="Arial"/>
          <w:color w:val="000000"/>
          <w:sz w:val="22"/>
          <w:szCs w:val="22"/>
        </w:rPr>
        <w:t>r</w:t>
      </w:r>
      <w:r w:rsidR="00BE1F62">
        <w:rPr>
          <w:rFonts w:ascii="Arial" w:hAnsi="Arial" w:cs="Arial"/>
          <w:color w:val="000000"/>
          <w:sz w:val="22"/>
          <w:szCs w:val="22"/>
        </w:rPr>
        <w:t xml:space="preserve">ce </w:t>
      </w:r>
      <w:r w:rsidR="001563DE">
        <w:rPr>
          <w:rFonts w:ascii="Arial" w:hAnsi="Arial" w:cs="Arial"/>
          <w:color w:val="000000"/>
          <w:sz w:val="22"/>
          <w:szCs w:val="22"/>
        </w:rPr>
        <w:t>m</w:t>
      </w:r>
      <w:r w:rsidR="00BE1F62">
        <w:rPr>
          <w:rFonts w:ascii="Arial" w:hAnsi="Arial" w:cs="Arial"/>
          <w:color w:val="000000"/>
          <w:sz w:val="22"/>
          <w:szCs w:val="22"/>
        </w:rPr>
        <w:t>obilization</w:t>
      </w:r>
      <w:r w:rsidR="001563DE">
        <w:rPr>
          <w:rFonts w:ascii="Arial" w:hAnsi="Arial" w:cs="Arial"/>
          <w:color w:val="000000"/>
          <w:sz w:val="22"/>
          <w:szCs w:val="22"/>
        </w:rPr>
        <w:t xml:space="preserve"> plan, a pipeline of bankable projects, and increase the visibility of the Trust Fund to potential donors</w:t>
      </w:r>
    </w:p>
    <w:p w14:paraId="7AA0A046" w14:textId="0399A8D9" w:rsidR="001563DE" w:rsidRDefault="001563DE" w:rsidP="00E544F4">
      <w:pPr>
        <w:pStyle w:val="NormalWeb"/>
        <w:spacing w:before="0" w:beforeAutospacing="0" w:after="0" w:afterAutospacing="0"/>
        <w:textAlignment w:val="baseline"/>
        <w:rPr>
          <w:rFonts w:ascii="Arial" w:hAnsi="Arial" w:cs="Arial"/>
          <w:color w:val="000000"/>
          <w:sz w:val="22"/>
          <w:szCs w:val="22"/>
        </w:rPr>
      </w:pPr>
    </w:p>
    <w:p w14:paraId="38EF39F1" w14:textId="0E96C80A" w:rsidR="001563DE" w:rsidRPr="001C28BC" w:rsidRDefault="001563DE" w:rsidP="00E544F4">
      <w:pPr>
        <w:pStyle w:val="NormalWeb"/>
        <w:spacing w:before="0" w:beforeAutospacing="0" w:after="0" w:afterAutospacing="0"/>
        <w:textAlignment w:val="baseline"/>
        <w:rPr>
          <w:rFonts w:ascii="Arial" w:hAnsi="Arial" w:cs="Arial"/>
          <w:color w:val="000000"/>
          <w:sz w:val="22"/>
          <w:szCs w:val="22"/>
          <w:u w:val="single"/>
        </w:rPr>
      </w:pPr>
      <w:r w:rsidRPr="001C28BC">
        <w:rPr>
          <w:rFonts w:ascii="Arial" w:hAnsi="Arial" w:cs="Arial"/>
          <w:color w:val="000000"/>
          <w:sz w:val="22"/>
          <w:szCs w:val="22"/>
          <w:u w:val="single"/>
        </w:rPr>
        <w:t>USAID: Sustainable Fish Asia (</w:t>
      </w:r>
      <w:proofErr w:type="spellStart"/>
      <w:r w:rsidRPr="001C28BC">
        <w:rPr>
          <w:rFonts w:ascii="Arial" w:hAnsi="Arial" w:cs="Arial"/>
          <w:color w:val="000000"/>
          <w:sz w:val="22"/>
          <w:szCs w:val="22"/>
          <w:u w:val="single"/>
        </w:rPr>
        <w:t>SuFIA</w:t>
      </w:r>
      <w:proofErr w:type="spellEnd"/>
      <w:r w:rsidRPr="001C28BC">
        <w:rPr>
          <w:rFonts w:ascii="Arial" w:hAnsi="Arial" w:cs="Arial"/>
          <w:color w:val="000000"/>
          <w:sz w:val="22"/>
          <w:szCs w:val="22"/>
          <w:u w:val="single"/>
        </w:rPr>
        <w:t>) Project</w:t>
      </w:r>
    </w:p>
    <w:p w14:paraId="422BF950" w14:textId="13BDA0BB" w:rsidR="001563DE" w:rsidRPr="00AF75ED" w:rsidRDefault="001C28BC" w:rsidP="0039125B">
      <w:pPr>
        <w:pStyle w:val="NormalWeb"/>
        <w:spacing w:after="0"/>
        <w:ind w:left="709" w:hanging="567"/>
        <w:textAlignment w:val="baseline"/>
        <w:rPr>
          <w:rFonts w:ascii="Arial" w:hAnsi="Arial" w:cs="Arial"/>
          <w:color w:val="000000"/>
          <w:sz w:val="22"/>
          <w:szCs w:val="22"/>
        </w:rPr>
      </w:pPr>
      <w:r w:rsidRPr="00AF75ED">
        <w:rPr>
          <w:rFonts w:ascii="Arial" w:hAnsi="Arial" w:cs="Arial"/>
          <w:color w:val="000000"/>
          <w:sz w:val="22"/>
          <w:szCs w:val="22"/>
        </w:rPr>
        <w:t>1</w:t>
      </w:r>
      <w:r w:rsidR="001563DE" w:rsidRPr="00AF75ED">
        <w:rPr>
          <w:rFonts w:ascii="Arial" w:hAnsi="Arial" w:cs="Arial"/>
          <w:color w:val="000000"/>
          <w:sz w:val="22"/>
          <w:szCs w:val="22"/>
        </w:rPr>
        <w:t>0.1</w:t>
      </w:r>
      <w:r w:rsidR="0039125B">
        <w:rPr>
          <w:rFonts w:ascii="Arial" w:hAnsi="Arial" w:cs="Arial"/>
          <w:color w:val="000000"/>
          <w:sz w:val="22"/>
          <w:szCs w:val="22"/>
        </w:rPr>
        <w:t>4</w:t>
      </w:r>
      <w:r w:rsidR="001563DE" w:rsidRPr="00AF75ED">
        <w:rPr>
          <w:rFonts w:ascii="Arial" w:hAnsi="Arial" w:cs="Arial"/>
          <w:color w:val="000000"/>
          <w:sz w:val="22"/>
          <w:szCs w:val="22"/>
        </w:rPr>
        <w:t xml:space="preserve"> </w:t>
      </w:r>
      <w:r w:rsidR="0012229C" w:rsidRPr="00AF75ED">
        <w:rPr>
          <w:rFonts w:ascii="Arial" w:hAnsi="Arial" w:cs="Arial"/>
          <w:color w:val="000000"/>
          <w:sz w:val="22"/>
          <w:szCs w:val="22"/>
        </w:rPr>
        <w:t xml:space="preserve">Acknowledged the implementation of </w:t>
      </w:r>
      <w:proofErr w:type="spellStart"/>
      <w:r w:rsidR="0012229C" w:rsidRPr="00AF75ED">
        <w:rPr>
          <w:rFonts w:ascii="Arial" w:hAnsi="Arial" w:cs="Arial"/>
          <w:color w:val="000000"/>
          <w:sz w:val="22"/>
          <w:szCs w:val="22"/>
        </w:rPr>
        <w:t>SuFIA</w:t>
      </w:r>
      <w:proofErr w:type="spellEnd"/>
      <w:r w:rsidR="0012229C" w:rsidRPr="00AF75ED">
        <w:rPr>
          <w:rFonts w:ascii="Arial" w:hAnsi="Arial" w:cs="Arial"/>
          <w:color w:val="000000"/>
          <w:sz w:val="22"/>
          <w:szCs w:val="22"/>
        </w:rPr>
        <w:t xml:space="preserve"> </w:t>
      </w:r>
      <w:r w:rsidR="001563DE" w:rsidRPr="00AF75ED">
        <w:rPr>
          <w:rFonts w:ascii="Arial" w:hAnsi="Arial" w:cs="Arial"/>
          <w:color w:val="000000"/>
          <w:sz w:val="22"/>
          <w:szCs w:val="22"/>
        </w:rPr>
        <w:t xml:space="preserve">project </w:t>
      </w:r>
      <w:r w:rsidR="00D24FF6" w:rsidRPr="00AF75ED">
        <w:rPr>
          <w:rFonts w:ascii="Arial" w:hAnsi="Arial" w:cs="Arial"/>
          <w:color w:val="000000"/>
          <w:sz w:val="22"/>
          <w:szCs w:val="22"/>
        </w:rPr>
        <w:t>as well as</w:t>
      </w:r>
      <w:r w:rsidR="0012229C" w:rsidRPr="00AF75ED">
        <w:rPr>
          <w:rFonts w:ascii="Arial" w:hAnsi="Arial" w:cs="Arial"/>
          <w:color w:val="000000"/>
          <w:sz w:val="22"/>
          <w:szCs w:val="22"/>
        </w:rPr>
        <w:t xml:space="preserve"> the consideration of USAID/RDMA Grant through PIO of USD 2 million for 3 years project to CTI-CFF;</w:t>
      </w:r>
      <w:r w:rsidR="00152650">
        <w:rPr>
          <w:rFonts w:ascii="Arial" w:hAnsi="Arial" w:cs="Arial"/>
          <w:color w:val="000000"/>
          <w:sz w:val="22"/>
          <w:szCs w:val="22"/>
        </w:rPr>
        <w:t xml:space="preserve"> </w:t>
      </w:r>
      <w:r w:rsidR="0039125B">
        <w:rPr>
          <w:rFonts w:ascii="Arial" w:hAnsi="Arial" w:cs="Arial"/>
          <w:color w:val="000000"/>
          <w:sz w:val="22"/>
          <w:szCs w:val="22"/>
        </w:rPr>
        <w:t>and</w:t>
      </w:r>
    </w:p>
    <w:p w14:paraId="662E4496" w14:textId="241B4A6D" w:rsidR="009527D2" w:rsidRDefault="001C28BC" w:rsidP="0039125B">
      <w:pPr>
        <w:pStyle w:val="NormalWeb"/>
        <w:spacing w:after="0"/>
        <w:ind w:left="709" w:hanging="567"/>
        <w:textAlignment w:val="baseline"/>
        <w:rPr>
          <w:rFonts w:ascii="Arial" w:hAnsi="Arial" w:cs="Arial"/>
          <w:color w:val="000000"/>
          <w:sz w:val="22"/>
          <w:szCs w:val="22"/>
        </w:rPr>
      </w:pPr>
      <w:r w:rsidRPr="00AF75ED">
        <w:rPr>
          <w:rFonts w:ascii="Arial" w:hAnsi="Arial" w:cs="Arial"/>
          <w:color w:val="000000"/>
          <w:sz w:val="22"/>
          <w:szCs w:val="22"/>
        </w:rPr>
        <w:t>10.1</w:t>
      </w:r>
      <w:r w:rsidR="0039125B">
        <w:rPr>
          <w:rFonts w:ascii="Arial" w:hAnsi="Arial" w:cs="Arial"/>
          <w:color w:val="000000"/>
          <w:sz w:val="22"/>
          <w:szCs w:val="22"/>
        </w:rPr>
        <w:t>5</w:t>
      </w:r>
      <w:r w:rsidRPr="00AF75ED">
        <w:rPr>
          <w:rFonts w:ascii="Arial" w:hAnsi="Arial" w:cs="Arial"/>
          <w:color w:val="000000"/>
          <w:sz w:val="22"/>
          <w:szCs w:val="22"/>
        </w:rPr>
        <w:t xml:space="preserve"> Acknowledged</w:t>
      </w:r>
      <w:r w:rsidR="0012229C" w:rsidRPr="00AF75ED">
        <w:rPr>
          <w:rFonts w:ascii="Arial" w:hAnsi="Arial" w:cs="Arial"/>
          <w:color w:val="000000"/>
          <w:sz w:val="22"/>
          <w:szCs w:val="22"/>
        </w:rPr>
        <w:t xml:space="preserve"> </w:t>
      </w:r>
      <w:r w:rsidRPr="00AF75ED">
        <w:rPr>
          <w:rFonts w:ascii="Arial" w:hAnsi="Arial" w:cs="Arial"/>
          <w:color w:val="000000"/>
          <w:sz w:val="22"/>
          <w:szCs w:val="22"/>
        </w:rPr>
        <w:t xml:space="preserve">the </w:t>
      </w:r>
      <w:proofErr w:type="spellStart"/>
      <w:r w:rsidRPr="00AF75ED">
        <w:rPr>
          <w:rFonts w:ascii="Arial" w:hAnsi="Arial" w:cs="Arial"/>
          <w:color w:val="000000"/>
          <w:sz w:val="22"/>
          <w:szCs w:val="22"/>
        </w:rPr>
        <w:t>SuFIA</w:t>
      </w:r>
      <w:proofErr w:type="spellEnd"/>
      <w:r w:rsidR="0012229C" w:rsidRPr="00AF75ED">
        <w:rPr>
          <w:rFonts w:ascii="Arial" w:hAnsi="Arial" w:cs="Arial"/>
          <w:color w:val="000000"/>
          <w:sz w:val="22"/>
          <w:szCs w:val="22"/>
        </w:rPr>
        <w:t>/TS as a new activity and the consideration of USAID (</w:t>
      </w:r>
      <w:proofErr w:type="spellStart"/>
      <w:r w:rsidR="0012229C" w:rsidRPr="00AF75ED">
        <w:rPr>
          <w:rFonts w:ascii="Arial" w:hAnsi="Arial" w:cs="Arial"/>
          <w:color w:val="000000"/>
          <w:sz w:val="22"/>
          <w:szCs w:val="22"/>
        </w:rPr>
        <w:t>SuFIA</w:t>
      </w:r>
      <w:proofErr w:type="spellEnd"/>
      <w:r w:rsidR="0012229C" w:rsidRPr="00AF75ED">
        <w:rPr>
          <w:rFonts w:ascii="Arial" w:hAnsi="Arial" w:cs="Arial"/>
          <w:color w:val="000000"/>
          <w:sz w:val="22"/>
          <w:szCs w:val="22"/>
        </w:rPr>
        <w:t>/TS) of USD 10 million for 4 years project to CTI-CFF</w:t>
      </w:r>
      <w:r w:rsidR="00D24FF6" w:rsidRPr="00AF75ED">
        <w:rPr>
          <w:rFonts w:ascii="Arial" w:hAnsi="Arial" w:cs="Arial"/>
          <w:color w:val="000000"/>
          <w:sz w:val="22"/>
          <w:szCs w:val="22"/>
        </w:rPr>
        <w:t>.</w:t>
      </w:r>
    </w:p>
    <w:p w14:paraId="321695AC" w14:textId="77777777" w:rsidR="00D24FF6" w:rsidRDefault="00D24FF6" w:rsidP="00E544F4">
      <w:pPr>
        <w:pStyle w:val="NormalWeb"/>
        <w:spacing w:before="0" w:beforeAutospacing="0" w:after="0" w:afterAutospacing="0"/>
        <w:textAlignment w:val="baseline"/>
        <w:rPr>
          <w:rFonts w:ascii="Arial" w:hAnsi="Arial" w:cs="Arial"/>
          <w:b/>
          <w:bCs/>
          <w:color w:val="000000"/>
          <w:sz w:val="22"/>
          <w:szCs w:val="22"/>
        </w:rPr>
      </w:pPr>
    </w:p>
    <w:p w14:paraId="1C34C81A" w14:textId="12C78A7A" w:rsidR="00E544F4" w:rsidRPr="001015D0" w:rsidRDefault="00E544F4" w:rsidP="00E544F4">
      <w:pPr>
        <w:pStyle w:val="NormalWeb"/>
        <w:spacing w:before="0" w:beforeAutospacing="0" w:after="0" w:afterAutospacing="0"/>
        <w:textAlignment w:val="baseline"/>
        <w:rPr>
          <w:rFonts w:ascii="Arial" w:hAnsi="Arial" w:cs="Arial"/>
          <w:b/>
          <w:bCs/>
          <w:color w:val="000000"/>
          <w:sz w:val="22"/>
          <w:szCs w:val="22"/>
        </w:rPr>
      </w:pPr>
      <w:r w:rsidRPr="001015D0">
        <w:rPr>
          <w:rFonts w:ascii="Arial" w:hAnsi="Arial" w:cs="Arial"/>
          <w:b/>
          <w:bCs/>
          <w:color w:val="000000"/>
          <w:sz w:val="22"/>
          <w:szCs w:val="22"/>
        </w:rPr>
        <w:t>S</w:t>
      </w:r>
      <w:r w:rsidR="001C28BC" w:rsidRPr="001015D0">
        <w:rPr>
          <w:rFonts w:ascii="Arial" w:hAnsi="Arial" w:cs="Arial"/>
          <w:b/>
          <w:bCs/>
          <w:color w:val="000000"/>
          <w:sz w:val="22"/>
          <w:szCs w:val="22"/>
        </w:rPr>
        <w:t>ESSION 11</w:t>
      </w:r>
      <w:r w:rsidRPr="001015D0">
        <w:rPr>
          <w:rFonts w:ascii="Arial" w:hAnsi="Arial" w:cs="Arial"/>
          <w:b/>
          <w:bCs/>
          <w:color w:val="000000"/>
          <w:sz w:val="22"/>
          <w:szCs w:val="22"/>
        </w:rPr>
        <w:t>: 8</w:t>
      </w:r>
      <w:r w:rsidRPr="001015D0">
        <w:rPr>
          <w:rFonts w:ascii="Arial" w:hAnsi="Arial" w:cs="Arial"/>
          <w:b/>
          <w:bCs/>
          <w:color w:val="000000"/>
          <w:sz w:val="22"/>
          <w:szCs w:val="22"/>
          <w:vertAlign w:val="superscript"/>
        </w:rPr>
        <w:t>th</w:t>
      </w:r>
      <w:r w:rsidRPr="001015D0">
        <w:rPr>
          <w:rFonts w:ascii="Arial" w:hAnsi="Arial" w:cs="Arial"/>
          <w:b/>
          <w:bCs/>
          <w:color w:val="000000"/>
          <w:sz w:val="22"/>
          <w:szCs w:val="22"/>
        </w:rPr>
        <w:t xml:space="preserve"> M</w:t>
      </w:r>
      <w:r w:rsidR="001C28BC" w:rsidRPr="001015D0">
        <w:rPr>
          <w:rFonts w:ascii="Arial" w:hAnsi="Arial" w:cs="Arial"/>
          <w:b/>
          <w:bCs/>
          <w:color w:val="000000"/>
          <w:sz w:val="22"/>
          <w:szCs w:val="22"/>
        </w:rPr>
        <w:t xml:space="preserve">INISTERIAL MEETING </w:t>
      </w:r>
      <w:r w:rsidR="007651C8">
        <w:rPr>
          <w:rFonts w:ascii="Arial" w:hAnsi="Arial" w:cs="Arial"/>
          <w:b/>
          <w:bCs/>
          <w:color w:val="000000"/>
          <w:sz w:val="22"/>
          <w:szCs w:val="22"/>
        </w:rPr>
        <w:t xml:space="preserve">AGENDA </w:t>
      </w:r>
      <w:r w:rsidR="001C28BC" w:rsidRPr="001015D0">
        <w:rPr>
          <w:rFonts w:ascii="Arial" w:hAnsi="Arial" w:cs="Arial"/>
          <w:b/>
          <w:bCs/>
          <w:color w:val="000000"/>
          <w:sz w:val="22"/>
          <w:szCs w:val="22"/>
        </w:rPr>
        <w:t xml:space="preserve">AND </w:t>
      </w:r>
      <w:r w:rsidR="0039125B">
        <w:rPr>
          <w:rFonts w:ascii="Arial" w:hAnsi="Arial" w:cs="Arial"/>
          <w:b/>
          <w:bCs/>
          <w:color w:val="000000"/>
          <w:sz w:val="22"/>
          <w:szCs w:val="22"/>
        </w:rPr>
        <w:t xml:space="preserve">THE </w:t>
      </w:r>
      <w:r w:rsidR="001C28BC" w:rsidRPr="001015D0">
        <w:rPr>
          <w:rFonts w:ascii="Arial" w:hAnsi="Arial" w:cs="Arial"/>
          <w:b/>
          <w:bCs/>
          <w:color w:val="000000"/>
          <w:sz w:val="22"/>
          <w:szCs w:val="22"/>
        </w:rPr>
        <w:t>DRAFT JOINT MINISTERIAL S</w:t>
      </w:r>
      <w:r w:rsidR="00661730">
        <w:rPr>
          <w:rFonts w:ascii="Arial" w:hAnsi="Arial" w:cs="Arial"/>
          <w:b/>
          <w:bCs/>
          <w:color w:val="000000"/>
          <w:sz w:val="22"/>
          <w:szCs w:val="22"/>
        </w:rPr>
        <w:t>T</w:t>
      </w:r>
      <w:r w:rsidR="001C28BC" w:rsidRPr="001015D0">
        <w:rPr>
          <w:rFonts w:ascii="Arial" w:hAnsi="Arial" w:cs="Arial"/>
          <w:b/>
          <w:bCs/>
          <w:color w:val="000000"/>
          <w:sz w:val="22"/>
          <w:szCs w:val="22"/>
        </w:rPr>
        <w:t xml:space="preserve">ATEMENT </w:t>
      </w:r>
    </w:p>
    <w:p w14:paraId="2335C057" w14:textId="190D7AEB" w:rsidR="004F45E8" w:rsidRPr="001015D0" w:rsidRDefault="004F45E8" w:rsidP="00E544F4">
      <w:pPr>
        <w:pStyle w:val="NormalWeb"/>
        <w:spacing w:before="0" w:beforeAutospacing="0" w:after="0" w:afterAutospacing="0"/>
        <w:textAlignment w:val="baseline"/>
        <w:rPr>
          <w:rFonts w:ascii="Arial" w:hAnsi="Arial" w:cs="Arial"/>
          <w:b/>
          <w:bCs/>
          <w:color w:val="000000"/>
          <w:sz w:val="22"/>
          <w:szCs w:val="22"/>
        </w:rPr>
      </w:pPr>
    </w:p>
    <w:p w14:paraId="47E3E447" w14:textId="40132B0A" w:rsidR="001C28BC" w:rsidRDefault="001C28BC" w:rsidP="0039125B">
      <w:pPr>
        <w:pStyle w:val="NormalWeb"/>
        <w:spacing w:before="0" w:beforeAutospacing="0" w:after="0" w:afterAutospacing="0"/>
        <w:ind w:firstLine="142"/>
        <w:textAlignment w:val="baseline"/>
        <w:rPr>
          <w:rFonts w:ascii="Arial" w:hAnsi="Arial" w:cs="Arial"/>
          <w:sz w:val="22"/>
          <w:szCs w:val="22"/>
        </w:rPr>
      </w:pPr>
      <w:r w:rsidRPr="001015D0">
        <w:rPr>
          <w:rFonts w:ascii="Arial" w:hAnsi="Arial" w:cs="Arial"/>
          <w:sz w:val="22"/>
          <w:szCs w:val="22"/>
        </w:rPr>
        <w:t>1</w:t>
      </w:r>
      <w:r w:rsidR="00FB2807">
        <w:rPr>
          <w:rFonts w:ascii="Arial" w:hAnsi="Arial" w:cs="Arial"/>
          <w:sz w:val="22"/>
          <w:szCs w:val="22"/>
        </w:rPr>
        <w:t>1</w:t>
      </w:r>
      <w:r w:rsidRPr="001015D0">
        <w:rPr>
          <w:rFonts w:ascii="Arial" w:hAnsi="Arial" w:cs="Arial"/>
          <w:sz w:val="22"/>
          <w:szCs w:val="22"/>
        </w:rPr>
        <w:t xml:space="preserve">.1 </w:t>
      </w:r>
      <w:r w:rsidR="00152650">
        <w:rPr>
          <w:rFonts w:ascii="Arial" w:hAnsi="Arial" w:cs="Arial"/>
          <w:sz w:val="22"/>
          <w:szCs w:val="22"/>
        </w:rPr>
        <w:t xml:space="preserve">  </w:t>
      </w:r>
      <w:r w:rsidRPr="001015D0">
        <w:rPr>
          <w:rFonts w:ascii="Arial" w:hAnsi="Arial" w:cs="Arial"/>
          <w:sz w:val="22"/>
          <w:szCs w:val="22"/>
        </w:rPr>
        <w:t xml:space="preserve">Agreed and approved the agenda for the </w:t>
      </w:r>
      <w:r w:rsidR="007651C8">
        <w:rPr>
          <w:rFonts w:ascii="Arial" w:hAnsi="Arial" w:cs="Arial"/>
          <w:sz w:val="22"/>
          <w:szCs w:val="22"/>
        </w:rPr>
        <w:t>8</w:t>
      </w:r>
      <w:r w:rsidRPr="001015D0">
        <w:rPr>
          <w:rFonts w:ascii="Arial" w:hAnsi="Arial" w:cs="Arial"/>
          <w:sz w:val="22"/>
          <w:szCs w:val="22"/>
        </w:rPr>
        <w:t>th Ministerial Meeting</w:t>
      </w:r>
      <w:r w:rsidR="00152650">
        <w:rPr>
          <w:rFonts w:ascii="Arial" w:hAnsi="Arial" w:cs="Arial"/>
          <w:sz w:val="22"/>
          <w:szCs w:val="22"/>
        </w:rPr>
        <w:t xml:space="preserve"> (Annex 6</w:t>
      </w:r>
      <w:r w:rsidR="00804B55">
        <w:rPr>
          <w:rFonts w:ascii="Arial" w:hAnsi="Arial" w:cs="Arial"/>
          <w:sz w:val="22"/>
          <w:szCs w:val="22"/>
        </w:rPr>
        <w:t>6</w:t>
      </w:r>
      <w:proofErr w:type="gramStart"/>
      <w:r w:rsidR="00152650">
        <w:rPr>
          <w:rFonts w:ascii="Arial" w:hAnsi="Arial" w:cs="Arial"/>
          <w:sz w:val="22"/>
          <w:szCs w:val="22"/>
        </w:rPr>
        <w:t>);</w:t>
      </w:r>
      <w:proofErr w:type="gramEnd"/>
      <w:r w:rsidR="00152650">
        <w:rPr>
          <w:rFonts w:ascii="Arial" w:hAnsi="Arial" w:cs="Arial"/>
          <w:sz w:val="22"/>
          <w:szCs w:val="22"/>
        </w:rPr>
        <w:t xml:space="preserve"> </w:t>
      </w:r>
    </w:p>
    <w:p w14:paraId="2F95CB57" w14:textId="20A68ED1" w:rsidR="00176A36" w:rsidRDefault="00176A36" w:rsidP="00E544F4">
      <w:pPr>
        <w:pStyle w:val="NormalWeb"/>
        <w:spacing w:before="0" w:beforeAutospacing="0" w:after="0" w:afterAutospacing="0"/>
        <w:textAlignment w:val="baseline"/>
        <w:rPr>
          <w:rFonts w:ascii="Arial" w:hAnsi="Arial" w:cs="Arial"/>
          <w:sz w:val="22"/>
          <w:szCs w:val="22"/>
        </w:rPr>
      </w:pPr>
    </w:p>
    <w:p w14:paraId="6D19569F" w14:textId="4A1BA2E9" w:rsidR="00152650" w:rsidRDefault="00176A36" w:rsidP="00152650">
      <w:pPr>
        <w:pStyle w:val="NormalWeb"/>
        <w:spacing w:before="0" w:beforeAutospacing="0" w:after="0" w:afterAutospacing="0" w:line="276" w:lineRule="auto"/>
        <w:ind w:left="567" w:hanging="425"/>
        <w:jc w:val="both"/>
        <w:textAlignment w:val="baseline"/>
        <w:rPr>
          <w:rFonts w:ascii="Arial" w:hAnsi="Arial" w:cs="Arial"/>
          <w:color w:val="000000"/>
          <w:sz w:val="22"/>
          <w:szCs w:val="22"/>
        </w:rPr>
      </w:pPr>
      <w:proofErr w:type="gramStart"/>
      <w:r w:rsidRPr="00176A36">
        <w:rPr>
          <w:rFonts w:ascii="Arial" w:hAnsi="Arial" w:cs="Arial"/>
          <w:sz w:val="22"/>
          <w:szCs w:val="22"/>
        </w:rPr>
        <w:t>1</w:t>
      </w:r>
      <w:r w:rsidR="00FB2807">
        <w:rPr>
          <w:rFonts w:ascii="Arial" w:hAnsi="Arial" w:cs="Arial"/>
          <w:sz w:val="22"/>
          <w:szCs w:val="22"/>
        </w:rPr>
        <w:t>1</w:t>
      </w:r>
      <w:r w:rsidRPr="00176A36">
        <w:rPr>
          <w:rFonts w:ascii="Arial" w:hAnsi="Arial" w:cs="Arial"/>
          <w:sz w:val="22"/>
          <w:szCs w:val="22"/>
        </w:rPr>
        <w:t>.</w:t>
      </w:r>
      <w:r w:rsidR="00FB2807">
        <w:rPr>
          <w:rFonts w:ascii="Arial" w:hAnsi="Arial" w:cs="Arial"/>
          <w:sz w:val="22"/>
          <w:szCs w:val="22"/>
        </w:rPr>
        <w:t>2</w:t>
      </w:r>
      <w:r w:rsidRPr="00176A36">
        <w:rPr>
          <w:rFonts w:ascii="Arial" w:hAnsi="Arial" w:cs="Arial"/>
          <w:sz w:val="22"/>
          <w:szCs w:val="22"/>
        </w:rPr>
        <w:t xml:space="preserve">  Agreed</w:t>
      </w:r>
      <w:proofErr w:type="gramEnd"/>
      <w:r w:rsidRPr="00176A36">
        <w:rPr>
          <w:rFonts w:ascii="Arial" w:hAnsi="Arial" w:cs="Arial"/>
          <w:sz w:val="22"/>
          <w:szCs w:val="22"/>
        </w:rPr>
        <w:t xml:space="preserve"> to </w:t>
      </w:r>
      <w:r w:rsidR="009C1A93">
        <w:rPr>
          <w:rFonts w:ascii="Arial" w:hAnsi="Arial" w:cs="Arial"/>
          <w:sz w:val="22"/>
          <w:szCs w:val="22"/>
        </w:rPr>
        <w:t xml:space="preserve">review </w:t>
      </w:r>
      <w:r w:rsidRPr="00176A36">
        <w:rPr>
          <w:rFonts w:ascii="Arial" w:hAnsi="Arial" w:cs="Arial"/>
          <w:sz w:val="22"/>
          <w:szCs w:val="22"/>
        </w:rPr>
        <w:t xml:space="preserve">the </w:t>
      </w:r>
      <w:r w:rsidRPr="00176A36">
        <w:rPr>
          <w:rFonts w:ascii="Arial" w:hAnsi="Arial" w:cs="Arial"/>
          <w:color w:val="000000"/>
          <w:sz w:val="22"/>
          <w:szCs w:val="22"/>
        </w:rPr>
        <w:t xml:space="preserve">application of the Maritime LGN </w:t>
      </w:r>
      <w:r w:rsidR="003C2F51">
        <w:rPr>
          <w:rFonts w:ascii="Arial" w:hAnsi="Arial" w:cs="Arial"/>
          <w:color w:val="000000"/>
          <w:sz w:val="22"/>
          <w:szCs w:val="22"/>
        </w:rPr>
        <w:t xml:space="preserve">to be </w:t>
      </w:r>
      <w:r w:rsidRPr="00176A36">
        <w:rPr>
          <w:rFonts w:ascii="Arial" w:hAnsi="Arial" w:cs="Arial"/>
          <w:color w:val="000000"/>
          <w:sz w:val="22"/>
          <w:szCs w:val="22"/>
        </w:rPr>
        <w:t>CTI Partner</w:t>
      </w:r>
      <w:r w:rsidR="00CE7D1E">
        <w:rPr>
          <w:rFonts w:ascii="Arial" w:hAnsi="Arial" w:cs="Arial"/>
          <w:color w:val="000000"/>
          <w:sz w:val="22"/>
          <w:szCs w:val="22"/>
        </w:rPr>
        <w:t xml:space="preserve"> </w:t>
      </w:r>
      <w:r w:rsidR="007651C8">
        <w:rPr>
          <w:rFonts w:ascii="Arial" w:hAnsi="Arial" w:cs="Arial"/>
          <w:color w:val="000000"/>
          <w:sz w:val="22"/>
          <w:szCs w:val="22"/>
        </w:rPr>
        <w:t>in accordance with the sets of criteria for CTI Partners’ as guided by the CTI-CFF rules and pro</w:t>
      </w:r>
      <w:r w:rsidR="00152650">
        <w:rPr>
          <w:rFonts w:ascii="Arial" w:hAnsi="Arial" w:cs="Arial"/>
          <w:color w:val="000000"/>
          <w:sz w:val="22"/>
          <w:szCs w:val="22"/>
        </w:rPr>
        <w:t>c</w:t>
      </w:r>
      <w:r w:rsidR="007651C8">
        <w:rPr>
          <w:rFonts w:ascii="Arial" w:hAnsi="Arial" w:cs="Arial"/>
          <w:color w:val="000000"/>
          <w:sz w:val="22"/>
          <w:szCs w:val="22"/>
        </w:rPr>
        <w:t xml:space="preserve">edures (Rule 20) </w:t>
      </w:r>
      <w:r w:rsidR="00CE7D1E">
        <w:rPr>
          <w:rFonts w:ascii="Arial" w:hAnsi="Arial" w:cs="Arial"/>
          <w:color w:val="000000"/>
          <w:sz w:val="22"/>
          <w:szCs w:val="22"/>
        </w:rPr>
        <w:t xml:space="preserve">prior </w:t>
      </w:r>
      <w:r w:rsidR="007651C8">
        <w:rPr>
          <w:rFonts w:ascii="Arial" w:hAnsi="Arial" w:cs="Arial"/>
          <w:color w:val="000000"/>
          <w:sz w:val="22"/>
          <w:szCs w:val="22"/>
        </w:rPr>
        <w:t xml:space="preserve">to be considered by COM; </w:t>
      </w:r>
    </w:p>
    <w:p w14:paraId="71D1D5E4" w14:textId="77777777" w:rsidR="00152650" w:rsidRDefault="00152650" w:rsidP="00152650">
      <w:pPr>
        <w:pStyle w:val="NormalWeb"/>
        <w:spacing w:before="0" w:beforeAutospacing="0" w:after="0" w:afterAutospacing="0" w:line="276" w:lineRule="auto"/>
        <w:ind w:left="567" w:hanging="425"/>
        <w:jc w:val="both"/>
        <w:textAlignment w:val="baseline"/>
        <w:rPr>
          <w:rFonts w:ascii="Arial" w:hAnsi="Arial" w:cs="Arial"/>
          <w:color w:val="000000"/>
          <w:sz w:val="22"/>
          <w:szCs w:val="22"/>
        </w:rPr>
      </w:pPr>
    </w:p>
    <w:p w14:paraId="7F3B5158" w14:textId="77777777" w:rsidR="00152650" w:rsidRDefault="00152650" w:rsidP="00152650">
      <w:pPr>
        <w:pStyle w:val="NormalWeb"/>
        <w:spacing w:before="0" w:beforeAutospacing="0" w:after="0" w:afterAutospacing="0" w:line="276" w:lineRule="auto"/>
        <w:ind w:left="567" w:hanging="425"/>
        <w:jc w:val="both"/>
        <w:textAlignment w:val="baseline"/>
        <w:rPr>
          <w:rFonts w:ascii="Arial" w:hAnsi="Arial" w:cs="Arial"/>
          <w:color w:val="000000"/>
          <w:sz w:val="22"/>
          <w:szCs w:val="22"/>
        </w:rPr>
      </w:pPr>
      <w:r>
        <w:rPr>
          <w:rFonts w:ascii="Arial" w:hAnsi="Arial" w:cs="Arial"/>
          <w:color w:val="000000"/>
          <w:sz w:val="22"/>
          <w:szCs w:val="22"/>
        </w:rPr>
        <w:t xml:space="preserve">11.3 </w:t>
      </w:r>
      <w:r w:rsidR="001C28BC" w:rsidRPr="001015D0">
        <w:rPr>
          <w:rFonts w:ascii="Arial" w:hAnsi="Arial" w:cs="Arial"/>
          <w:sz w:val="22"/>
          <w:szCs w:val="22"/>
        </w:rPr>
        <w:t>Agree</w:t>
      </w:r>
      <w:r w:rsidR="001015D0">
        <w:rPr>
          <w:rFonts w:ascii="Arial" w:hAnsi="Arial" w:cs="Arial"/>
          <w:sz w:val="22"/>
          <w:szCs w:val="22"/>
        </w:rPr>
        <w:t>d</w:t>
      </w:r>
      <w:r w:rsidR="001C28BC" w:rsidRPr="001015D0">
        <w:rPr>
          <w:rFonts w:ascii="Arial" w:hAnsi="Arial" w:cs="Arial"/>
          <w:sz w:val="22"/>
          <w:szCs w:val="22"/>
        </w:rPr>
        <w:t xml:space="preserve"> to </w:t>
      </w:r>
      <w:r w:rsidR="000F21E3">
        <w:rPr>
          <w:rFonts w:ascii="Arial" w:hAnsi="Arial" w:cs="Arial"/>
          <w:sz w:val="22"/>
          <w:szCs w:val="22"/>
        </w:rPr>
        <w:t>postpone the virtual 8</w:t>
      </w:r>
      <w:r w:rsidR="000F21E3" w:rsidRPr="000F21E3">
        <w:rPr>
          <w:rFonts w:ascii="Arial" w:hAnsi="Arial" w:cs="Arial"/>
          <w:sz w:val="22"/>
          <w:szCs w:val="22"/>
          <w:vertAlign w:val="superscript"/>
        </w:rPr>
        <w:t>th</w:t>
      </w:r>
      <w:r w:rsidR="000F21E3">
        <w:rPr>
          <w:rFonts w:ascii="Arial" w:hAnsi="Arial" w:cs="Arial"/>
          <w:sz w:val="22"/>
          <w:szCs w:val="22"/>
        </w:rPr>
        <w:t xml:space="preserve"> Ministerial Meeting on 16 December 2021</w:t>
      </w:r>
      <w:r w:rsidR="00381376">
        <w:rPr>
          <w:rFonts w:ascii="Arial" w:hAnsi="Arial" w:cs="Arial"/>
          <w:sz w:val="22"/>
          <w:szCs w:val="22"/>
        </w:rPr>
        <w:t xml:space="preserve"> </w:t>
      </w:r>
      <w:r w:rsidR="000F21E3">
        <w:rPr>
          <w:rFonts w:ascii="Arial" w:hAnsi="Arial" w:cs="Arial"/>
          <w:sz w:val="22"/>
          <w:szCs w:val="22"/>
        </w:rPr>
        <w:t xml:space="preserve">and rescheduled it on the First Quarter of </w:t>
      </w:r>
      <w:proofErr w:type="gramStart"/>
      <w:r w:rsidR="000F21E3">
        <w:rPr>
          <w:rFonts w:ascii="Arial" w:hAnsi="Arial" w:cs="Arial"/>
          <w:sz w:val="22"/>
          <w:szCs w:val="22"/>
        </w:rPr>
        <w:t>2022</w:t>
      </w:r>
      <w:r>
        <w:rPr>
          <w:rFonts w:ascii="Arial" w:hAnsi="Arial" w:cs="Arial"/>
          <w:sz w:val="22"/>
          <w:szCs w:val="22"/>
        </w:rPr>
        <w:t>;</w:t>
      </w:r>
      <w:proofErr w:type="gramEnd"/>
    </w:p>
    <w:p w14:paraId="745606E7" w14:textId="77777777" w:rsidR="00152650" w:rsidRDefault="00152650" w:rsidP="00152650">
      <w:pPr>
        <w:pStyle w:val="NormalWeb"/>
        <w:spacing w:before="0" w:beforeAutospacing="0" w:after="0" w:afterAutospacing="0" w:line="276" w:lineRule="auto"/>
        <w:ind w:left="567" w:hanging="425"/>
        <w:jc w:val="both"/>
        <w:textAlignment w:val="baseline"/>
        <w:rPr>
          <w:rFonts w:ascii="Arial" w:hAnsi="Arial" w:cs="Arial"/>
          <w:sz w:val="22"/>
          <w:szCs w:val="22"/>
        </w:rPr>
      </w:pPr>
    </w:p>
    <w:p w14:paraId="3B9A65B0" w14:textId="77777777" w:rsidR="00152650" w:rsidRDefault="00152650" w:rsidP="00152650">
      <w:pPr>
        <w:pStyle w:val="NormalWeb"/>
        <w:spacing w:before="0" w:beforeAutospacing="0" w:after="0" w:afterAutospacing="0" w:line="276" w:lineRule="auto"/>
        <w:ind w:left="709" w:hanging="567"/>
        <w:jc w:val="both"/>
        <w:textAlignment w:val="baseline"/>
        <w:rPr>
          <w:rFonts w:ascii="Arial" w:hAnsi="Arial" w:cs="Arial"/>
          <w:color w:val="000000"/>
          <w:sz w:val="22"/>
          <w:szCs w:val="22"/>
        </w:rPr>
      </w:pPr>
      <w:r>
        <w:rPr>
          <w:rFonts w:ascii="Arial" w:hAnsi="Arial" w:cs="Arial"/>
          <w:sz w:val="22"/>
          <w:szCs w:val="22"/>
        </w:rPr>
        <w:lastRenderedPageBreak/>
        <w:t xml:space="preserve">11. 4 </w:t>
      </w:r>
      <w:r w:rsidR="00EB36B4">
        <w:rPr>
          <w:rFonts w:ascii="Arial" w:hAnsi="Arial" w:cs="Arial"/>
          <w:sz w:val="22"/>
          <w:szCs w:val="22"/>
        </w:rPr>
        <w:t>Reminded CT6 Member Countries</w:t>
      </w:r>
      <w:r w:rsidR="00BF3BFA">
        <w:rPr>
          <w:rFonts w:ascii="Arial" w:hAnsi="Arial" w:cs="Arial"/>
          <w:sz w:val="22"/>
          <w:szCs w:val="22"/>
        </w:rPr>
        <w:t xml:space="preserve"> to submit letter of credentials signed by the Minister if duly authorized representatives are to attend the Ministerial Meeting on behalf of the Minister in accordance </w:t>
      </w:r>
      <w:r w:rsidR="00381376">
        <w:rPr>
          <w:rFonts w:ascii="Arial" w:hAnsi="Arial" w:cs="Arial"/>
          <w:sz w:val="22"/>
          <w:szCs w:val="22"/>
        </w:rPr>
        <w:t xml:space="preserve">with </w:t>
      </w:r>
      <w:r w:rsidR="00BF3BFA">
        <w:rPr>
          <w:rFonts w:ascii="Arial" w:hAnsi="Arial" w:cs="Arial"/>
          <w:sz w:val="22"/>
          <w:szCs w:val="22"/>
        </w:rPr>
        <w:t>Rules of Procedures of CTI-CFF</w:t>
      </w:r>
      <w:r w:rsidR="00AF75ED">
        <w:rPr>
          <w:rFonts w:ascii="Arial" w:hAnsi="Arial" w:cs="Arial"/>
          <w:sz w:val="22"/>
          <w:szCs w:val="22"/>
        </w:rPr>
        <w:t xml:space="preserve">; and </w:t>
      </w:r>
    </w:p>
    <w:p w14:paraId="6D68B472" w14:textId="77777777" w:rsidR="00152650" w:rsidRDefault="00152650" w:rsidP="00152650">
      <w:pPr>
        <w:pStyle w:val="NormalWeb"/>
        <w:spacing w:before="0" w:beforeAutospacing="0" w:after="0" w:afterAutospacing="0" w:line="276" w:lineRule="auto"/>
        <w:ind w:left="709" w:hanging="567"/>
        <w:jc w:val="both"/>
        <w:textAlignment w:val="baseline"/>
        <w:rPr>
          <w:rFonts w:ascii="Arial" w:hAnsi="Arial" w:cs="Arial"/>
          <w:color w:val="000000"/>
          <w:sz w:val="22"/>
          <w:szCs w:val="22"/>
        </w:rPr>
      </w:pPr>
    </w:p>
    <w:p w14:paraId="7B8DBBD6" w14:textId="7D09E494" w:rsidR="00AF75ED" w:rsidRPr="00152650" w:rsidRDefault="00152650" w:rsidP="00152650">
      <w:pPr>
        <w:pStyle w:val="NormalWeb"/>
        <w:spacing w:before="0" w:beforeAutospacing="0" w:after="0" w:afterAutospacing="0" w:line="276" w:lineRule="auto"/>
        <w:ind w:left="709" w:hanging="567"/>
        <w:jc w:val="both"/>
        <w:textAlignment w:val="baseline"/>
        <w:rPr>
          <w:rFonts w:ascii="Arial" w:hAnsi="Arial" w:cs="Arial"/>
          <w:color w:val="000000"/>
          <w:sz w:val="22"/>
          <w:szCs w:val="22"/>
        </w:rPr>
      </w:pPr>
      <w:r>
        <w:rPr>
          <w:rFonts w:ascii="Arial" w:hAnsi="Arial" w:cs="Arial"/>
          <w:color w:val="000000"/>
          <w:sz w:val="22"/>
          <w:szCs w:val="22"/>
        </w:rPr>
        <w:t xml:space="preserve">11.5 </w:t>
      </w:r>
      <w:r w:rsidR="00AF75ED">
        <w:rPr>
          <w:rFonts w:ascii="Arial" w:hAnsi="Arial" w:cs="Arial"/>
          <w:sz w:val="22"/>
          <w:szCs w:val="22"/>
        </w:rPr>
        <w:t>Tasked the Regional Secretariat to circulate the draft Joint 8</w:t>
      </w:r>
      <w:r w:rsidR="00AF75ED" w:rsidRPr="00AF75ED">
        <w:rPr>
          <w:rFonts w:ascii="Arial" w:hAnsi="Arial" w:cs="Arial"/>
          <w:sz w:val="22"/>
          <w:szCs w:val="22"/>
          <w:vertAlign w:val="superscript"/>
        </w:rPr>
        <w:t>th</w:t>
      </w:r>
      <w:r w:rsidR="00AF75ED">
        <w:rPr>
          <w:rFonts w:ascii="Arial" w:hAnsi="Arial" w:cs="Arial"/>
          <w:sz w:val="22"/>
          <w:szCs w:val="22"/>
        </w:rPr>
        <w:t xml:space="preserve"> Ministerial Meeting Statement to CT6 Member Countries and submit inputs to RS by mid-January 2022 as reference in revising the Ministerial Statement.</w:t>
      </w:r>
    </w:p>
    <w:p w14:paraId="6A812EF6" w14:textId="77777777" w:rsidR="00337C5C" w:rsidRDefault="00337C5C" w:rsidP="00381376">
      <w:pPr>
        <w:pStyle w:val="NormalWeb"/>
        <w:spacing w:before="0" w:beforeAutospacing="0" w:after="0" w:afterAutospacing="0"/>
        <w:ind w:left="567" w:hanging="567"/>
        <w:jc w:val="both"/>
        <w:textAlignment w:val="baseline"/>
        <w:rPr>
          <w:rFonts w:ascii="Arial" w:hAnsi="Arial" w:cs="Arial"/>
          <w:sz w:val="22"/>
          <w:szCs w:val="22"/>
        </w:rPr>
      </w:pPr>
    </w:p>
    <w:p w14:paraId="14389E89" w14:textId="77777777" w:rsidR="00BF3BFA" w:rsidRPr="001577A0" w:rsidRDefault="00BF3BFA" w:rsidP="00381376">
      <w:pPr>
        <w:pStyle w:val="NormalWeb"/>
        <w:spacing w:before="0" w:beforeAutospacing="0" w:after="0" w:afterAutospacing="0"/>
        <w:textAlignment w:val="baseline"/>
        <w:rPr>
          <w:rFonts w:ascii="Arial" w:hAnsi="Arial" w:cs="Arial"/>
        </w:rPr>
      </w:pPr>
    </w:p>
    <w:p w14:paraId="5BBC8202" w14:textId="5A049363" w:rsidR="00DA0F45" w:rsidRDefault="001015D0" w:rsidP="006E68B1">
      <w:pPr>
        <w:tabs>
          <w:tab w:val="left" w:pos="1134"/>
        </w:tabs>
        <w:autoSpaceDE w:val="0"/>
        <w:autoSpaceDN w:val="0"/>
        <w:adjustRightInd w:val="0"/>
        <w:spacing w:line="276" w:lineRule="auto"/>
        <w:jc w:val="both"/>
        <w:rPr>
          <w:rFonts w:ascii="Arial" w:eastAsia="Times New Roman" w:hAnsi="Arial" w:cs="Arial"/>
          <w:b/>
          <w:bCs/>
          <w:lang w:val="en-ID" w:eastAsia="en-ID"/>
        </w:rPr>
      </w:pPr>
      <w:r w:rsidRPr="00C06724">
        <w:rPr>
          <w:rFonts w:ascii="Arial" w:eastAsia="Times New Roman" w:hAnsi="Arial" w:cs="Arial"/>
          <w:b/>
          <w:bCs/>
          <w:lang w:val="en-ID" w:eastAsia="en-ID"/>
        </w:rPr>
        <w:t xml:space="preserve">SESSION 12: COMPLETION OF THE TERM OF THE DEPUTY EXECUTIVE DIRECTOR </w:t>
      </w:r>
      <w:proofErr w:type="gramStart"/>
      <w:r w:rsidRPr="00C06724">
        <w:rPr>
          <w:rFonts w:ascii="Arial" w:eastAsia="Times New Roman" w:hAnsi="Arial" w:cs="Arial"/>
          <w:b/>
          <w:bCs/>
          <w:lang w:val="en-ID" w:eastAsia="en-ID"/>
        </w:rPr>
        <w:t xml:space="preserve">FOR  </w:t>
      </w:r>
      <w:r w:rsidR="00EB36B4">
        <w:rPr>
          <w:rFonts w:ascii="Arial" w:eastAsia="Times New Roman" w:hAnsi="Arial" w:cs="Arial"/>
          <w:b/>
          <w:bCs/>
          <w:lang w:val="en-ID" w:eastAsia="en-ID"/>
        </w:rPr>
        <w:t>PROGRAM</w:t>
      </w:r>
      <w:proofErr w:type="gramEnd"/>
      <w:r w:rsidR="00EB36B4">
        <w:rPr>
          <w:rFonts w:ascii="Arial" w:eastAsia="Times New Roman" w:hAnsi="Arial" w:cs="Arial"/>
          <w:b/>
          <w:bCs/>
          <w:lang w:val="en-ID" w:eastAsia="en-ID"/>
        </w:rPr>
        <w:t xml:space="preserve"> </w:t>
      </w:r>
      <w:r w:rsidRPr="00C06724">
        <w:rPr>
          <w:rFonts w:ascii="Arial" w:eastAsia="Times New Roman" w:hAnsi="Arial" w:cs="Arial"/>
          <w:b/>
          <w:bCs/>
          <w:lang w:val="en-ID" w:eastAsia="en-ID"/>
        </w:rPr>
        <w:t>SERVICES</w:t>
      </w:r>
      <w:r w:rsidR="00EB36B4">
        <w:rPr>
          <w:rFonts w:ascii="Arial" w:eastAsia="Times New Roman" w:hAnsi="Arial" w:cs="Arial"/>
          <w:b/>
          <w:bCs/>
          <w:lang w:val="en-ID" w:eastAsia="en-ID"/>
        </w:rPr>
        <w:t>(DEDPS)</w:t>
      </w:r>
      <w:r w:rsidRPr="00C06724">
        <w:rPr>
          <w:rFonts w:ascii="Arial" w:eastAsia="Times New Roman" w:hAnsi="Arial" w:cs="Arial"/>
          <w:b/>
          <w:bCs/>
          <w:lang w:val="en-ID" w:eastAsia="en-ID"/>
        </w:rPr>
        <w:t xml:space="preserve"> AND UPDATE ON THE </w:t>
      </w:r>
      <w:r w:rsidR="00EB36B4">
        <w:rPr>
          <w:rFonts w:ascii="Arial" w:eastAsia="Times New Roman" w:hAnsi="Arial" w:cs="Arial"/>
          <w:b/>
          <w:bCs/>
          <w:lang w:val="en-ID" w:eastAsia="en-ID"/>
        </w:rPr>
        <w:t>RECRUITMENT AND SELECTION OF THE NEW DEDPS</w:t>
      </w:r>
    </w:p>
    <w:p w14:paraId="3BC22FCB" w14:textId="6F941CFB" w:rsidR="00152650" w:rsidRDefault="00FB2807" w:rsidP="00152650">
      <w:pPr>
        <w:tabs>
          <w:tab w:val="left" w:pos="567"/>
        </w:tabs>
        <w:autoSpaceDE w:val="0"/>
        <w:autoSpaceDN w:val="0"/>
        <w:adjustRightInd w:val="0"/>
        <w:spacing w:line="276" w:lineRule="auto"/>
        <w:ind w:left="567" w:hanging="425"/>
        <w:jc w:val="both"/>
        <w:rPr>
          <w:rFonts w:ascii="Arial" w:eastAsia="Times New Roman" w:hAnsi="Arial" w:cs="Arial"/>
          <w:lang w:val="en-ID" w:eastAsia="en-ID"/>
        </w:rPr>
      </w:pPr>
      <w:r>
        <w:rPr>
          <w:rFonts w:ascii="Arial" w:eastAsia="Times New Roman" w:hAnsi="Arial" w:cs="Arial"/>
          <w:lang w:val="en-GB" w:eastAsia="en-ID"/>
        </w:rPr>
        <w:t>12.1</w:t>
      </w:r>
      <w:r w:rsidR="00152650">
        <w:rPr>
          <w:rFonts w:ascii="Arial" w:eastAsia="Times New Roman" w:hAnsi="Arial" w:cs="Arial"/>
          <w:lang w:val="en-GB" w:eastAsia="en-ID"/>
        </w:rPr>
        <w:t xml:space="preserve"> </w:t>
      </w:r>
      <w:r w:rsidR="00C06724" w:rsidRPr="00D50879">
        <w:rPr>
          <w:rFonts w:ascii="Arial" w:eastAsia="Times New Roman" w:hAnsi="Arial" w:cs="Arial"/>
          <w:lang w:val="en-GB" w:eastAsia="en-ID"/>
        </w:rPr>
        <w:t xml:space="preserve">Appreciated the excellent contribution of Dr Sharifah Nora </w:t>
      </w:r>
      <w:proofErr w:type="spellStart"/>
      <w:r w:rsidR="006D166B" w:rsidRPr="00D50879">
        <w:rPr>
          <w:rFonts w:ascii="Arial" w:eastAsia="Times New Roman" w:hAnsi="Arial" w:cs="Arial"/>
          <w:lang w:val="en-GB" w:eastAsia="en-ID"/>
        </w:rPr>
        <w:t>Asfiah</w:t>
      </w:r>
      <w:proofErr w:type="spellEnd"/>
      <w:r w:rsidR="006D166B" w:rsidRPr="00D50879">
        <w:rPr>
          <w:rFonts w:ascii="Arial" w:eastAsia="Times New Roman" w:hAnsi="Arial" w:cs="Arial"/>
          <w:lang w:val="en-GB" w:eastAsia="en-ID"/>
        </w:rPr>
        <w:t xml:space="preserve"> Binti Syed </w:t>
      </w:r>
      <w:r w:rsidR="00C06724" w:rsidRPr="00D50879">
        <w:rPr>
          <w:rFonts w:ascii="Arial" w:eastAsia="Times New Roman" w:hAnsi="Arial" w:cs="Arial"/>
          <w:lang w:val="en-GB" w:eastAsia="en-ID"/>
        </w:rPr>
        <w:t>Ibrahim as Deputy Executive Director of Program Services of the CTI-CFF Regional Secretariat for the term</w:t>
      </w:r>
      <w:r w:rsidR="006D166B" w:rsidRPr="00D50879">
        <w:rPr>
          <w:rFonts w:ascii="Arial" w:eastAsia="Times New Roman" w:hAnsi="Arial" w:cs="Arial"/>
          <w:lang w:val="en-GB" w:eastAsia="en-ID"/>
        </w:rPr>
        <w:t xml:space="preserve"> 15</w:t>
      </w:r>
      <w:r w:rsidR="00C06724" w:rsidRPr="00D50879">
        <w:rPr>
          <w:rFonts w:ascii="Arial" w:eastAsia="Times New Roman" w:hAnsi="Arial" w:cs="Arial"/>
          <w:lang w:val="en-GB" w:eastAsia="en-ID"/>
        </w:rPr>
        <w:t xml:space="preserve"> November 2017 – </w:t>
      </w:r>
      <w:r w:rsidR="006D166B" w:rsidRPr="00D50879">
        <w:rPr>
          <w:rFonts w:ascii="Arial" w:eastAsia="Times New Roman" w:hAnsi="Arial" w:cs="Arial"/>
          <w:lang w:val="en-GB" w:eastAsia="en-ID"/>
        </w:rPr>
        <w:t xml:space="preserve">14 </w:t>
      </w:r>
      <w:r w:rsidR="00C06724" w:rsidRPr="00D50879">
        <w:rPr>
          <w:rFonts w:ascii="Arial" w:eastAsia="Times New Roman" w:hAnsi="Arial" w:cs="Arial"/>
          <w:lang w:val="en-GB" w:eastAsia="en-ID"/>
        </w:rPr>
        <w:t>November 2021</w:t>
      </w:r>
      <w:r w:rsidR="00EE264C">
        <w:rPr>
          <w:rFonts w:ascii="Arial" w:eastAsia="Times New Roman" w:hAnsi="Arial" w:cs="Arial"/>
          <w:lang w:val="en-GB" w:eastAsia="en-ID"/>
        </w:rPr>
        <w:t xml:space="preserve"> (Annex 67)</w:t>
      </w:r>
      <w:r>
        <w:rPr>
          <w:rFonts w:ascii="Arial" w:eastAsia="Times New Roman" w:hAnsi="Arial" w:cs="Arial"/>
          <w:lang w:val="en-GB" w:eastAsia="en-ID"/>
        </w:rPr>
        <w:t>. Her efforts to deliver high-quality work for the organization are commendable and CTI-CFF wishes her all the best as she charts a new chapter in her professional journey;</w:t>
      </w:r>
      <w:r w:rsidR="00152650">
        <w:rPr>
          <w:rFonts w:ascii="Arial" w:eastAsia="Times New Roman" w:hAnsi="Arial" w:cs="Arial"/>
          <w:lang w:val="en-GB" w:eastAsia="en-ID"/>
        </w:rPr>
        <w:t xml:space="preserve"> and </w:t>
      </w:r>
    </w:p>
    <w:p w14:paraId="6D1F2142" w14:textId="55306A67" w:rsidR="00C06724" w:rsidRPr="00D50879" w:rsidRDefault="00152650" w:rsidP="00152650">
      <w:pPr>
        <w:tabs>
          <w:tab w:val="left" w:pos="567"/>
        </w:tabs>
        <w:autoSpaceDE w:val="0"/>
        <w:autoSpaceDN w:val="0"/>
        <w:adjustRightInd w:val="0"/>
        <w:spacing w:line="276" w:lineRule="auto"/>
        <w:ind w:left="567" w:hanging="425"/>
        <w:jc w:val="both"/>
        <w:rPr>
          <w:rFonts w:ascii="Arial" w:eastAsia="Times New Roman" w:hAnsi="Arial" w:cs="Arial"/>
          <w:lang w:val="en-ID" w:eastAsia="en-ID"/>
        </w:rPr>
      </w:pPr>
      <w:r>
        <w:rPr>
          <w:rFonts w:ascii="Arial" w:eastAsia="Times New Roman" w:hAnsi="Arial" w:cs="Arial"/>
          <w:lang w:val="en-GB" w:eastAsia="en-ID"/>
        </w:rPr>
        <w:t xml:space="preserve">12.2 </w:t>
      </w:r>
      <w:r w:rsidR="00C06724" w:rsidRPr="00D50879">
        <w:rPr>
          <w:rFonts w:ascii="Arial" w:eastAsia="Times New Roman" w:hAnsi="Arial" w:cs="Arial"/>
          <w:lang w:val="en-GB" w:eastAsia="en-ID"/>
        </w:rPr>
        <w:t xml:space="preserve">Acknowledged the update on the recruitment and selection of the new Deputy Executive Director for Program Services </w:t>
      </w:r>
      <w:r w:rsidR="00804B55">
        <w:rPr>
          <w:rFonts w:ascii="Arial" w:eastAsia="Times New Roman" w:hAnsi="Arial" w:cs="Arial"/>
          <w:lang w:val="en-GB" w:eastAsia="en-ID"/>
        </w:rPr>
        <w:t>(Annex 6</w:t>
      </w:r>
      <w:r w:rsidR="00EE264C">
        <w:rPr>
          <w:rFonts w:ascii="Arial" w:eastAsia="Times New Roman" w:hAnsi="Arial" w:cs="Arial"/>
          <w:lang w:val="en-GB" w:eastAsia="en-ID"/>
        </w:rPr>
        <w:t>8</w:t>
      </w:r>
      <w:r w:rsidR="00804B55">
        <w:rPr>
          <w:rFonts w:ascii="Arial" w:eastAsia="Times New Roman" w:hAnsi="Arial" w:cs="Arial"/>
          <w:lang w:val="en-GB" w:eastAsia="en-ID"/>
        </w:rPr>
        <w:t xml:space="preserve">) </w:t>
      </w:r>
      <w:r w:rsidR="00C06724" w:rsidRPr="00D50879">
        <w:rPr>
          <w:rFonts w:ascii="Arial" w:eastAsia="Times New Roman" w:hAnsi="Arial" w:cs="Arial"/>
          <w:lang w:val="en-GB" w:eastAsia="en-ID"/>
        </w:rPr>
        <w:t xml:space="preserve">and tasked the Regional Secretariat to continue assisting the Appointment Committee that the Committee would best to meet as scheduled to complete recruitment and selection process. </w:t>
      </w:r>
    </w:p>
    <w:p w14:paraId="11A6F155" w14:textId="77777777" w:rsidR="00843AB7" w:rsidRPr="00843AB7" w:rsidRDefault="00843AB7" w:rsidP="00843AB7">
      <w:pPr>
        <w:pStyle w:val="ListParagraph"/>
        <w:rPr>
          <w:rFonts w:ascii="Arial" w:eastAsia="Times New Roman" w:hAnsi="Arial" w:cs="Arial"/>
          <w:lang w:val="en-ID" w:eastAsia="en-ID"/>
        </w:rPr>
      </w:pPr>
    </w:p>
    <w:p w14:paraId="422E7DBC" w14:textId="77777777" w:rsidR="00FA4463" w:rsidRPr="00FA4463" w:rsidRDefault="00FA4463" w:rsidP="00FA4463">
      <w:pPr>
        <w:tabs>
          <w:tab w:val="left" w:pos="1134"/>
        </w:tabs>
        <w:autoSpaceDE w:val="0"/>
        <w:autoSpaceDN w:val="0"/>
        <w:adjustRightInd w:val="0"/>
        <w:spacing w:line="276" w:lineRule="auto"/>
        <w:jc w:val="both"/>
        <w:rPr>
          <w:rFonts w:ascii="Arial" w:eastAsia="Times New Roman" w:hAnsi="Arial" w:cs="Arial"/>
          <w:b/>
          <w:bCs/>
          <w:lang w:val="en-ID" w:eastAsia="en-ID"/>
        </w:rPr>
      </w:pPr>
      <w:r w:rsidRPr="00FA4463">
        <w:rPr>
          <w:rFonts w:ascii="Arial" w:eastAsia="Times New Roman" w:hAnsi="Arial" w:cs="Arial"/>
          <w:b/>
          <w:bCs/>
          <w:lang w:val="en-ID" w:eastAsia="en-ID"/>
        </w:rPr>
        <w:t>CLOSING</w:t>
      </w:r>
    </w:p>
    <w:p w14:paraId="0DAF25AF" w14:textId="34D1B563" w:rsidR="00436F51" w:rsidRPr="00436F51" w:rsidRDefault="00FA4463" w:rsidP="00152650">
      <w:pPr>
        <w:tabs>
          <w:tab w:val="left" w:pos="1134"/>
        </w:tabs>
        <w:autoSpaceDE w:val="0"/>
        <w:autoSpaceDN w:val="0"/>
        <w:adjustRightInd w:val="0"/>
        <w:spacing w:line="276" w:lineRule="auto"/>
        <w:jc w:val="both"/>
        <w:rPr>
          <w:rFonts w:ascii="Arial" w:eastAsia="Times New Roman" w:hAnsi="Arial" w:cs="Arial"/>
          <w:lang w:val="en-ID" w:eastAsia="en-ID"/>
        </w:rPr>
      </w:pPr>
      <w:r w:rsidRPr="00FA4463">
        <w:rPr>
          <w:rFonts w:ascii="Arial" w:eastAsia="Times New Roman" w:hAnsi="Arial" w:cs="Arial"/>
          <w:lang w:val="en-ID" w:eastAsia="en-ID"/>
        </w:rPr>
        <w:t>Appreciate</w:t>
      </w:r>
      <w:r>
        <w:rPr>
          <w:rFonts w:ascii="Arial" w:eastAsia="Times New Roman" w:hAnsi="Arial" w:cs="Arial"/>
          <w:lang w:val="en-ID" w:eastAsia="en-ID"/>
        </w:rPr>
        <w:t>d</w:t>
      </w:r>
      <w:r w:rsidRPr="00FA4463">
        <w:rPr>
          <w:rFonts w:ascii="Arial" w:eastAsia="Times New Roman" w:hAnsi="Arial" w:cs="Arial"/>
          <w:lang w:val="en-ID" w:eastAsia="en-ID"/>
        </w:rPr>
        <w:t xml:space="preserve"> the support of the Government of Solomon Islands in the conduct of the </w:t>
      </w:r>
      <w:r>
        <w:rPr>
          <w:rFonts w:ascii="Arial" w:eastAsia="Times New Roman" w:hAnsi="Arial" w:cs="Arial"/>
          <w:lang w:val="en-ID" w:eastAsia="en-ID"/>
        </w:rPr>
        <w:t>virtual 16</w:t>
      </w:r>
      <w:r w:rsidRPr="00FA4463">
        <w:rPr>
          <w:rFonts w:ascii="Arial" w:eastAsia="Times New Roman" w:hAnsi="Arial" w:cs="Arial"/>
          <w:vertAlign w:val="superscript"/>
          <w:lang w:val="en-ID" w:eastAsia="en-ID"/>
        </w:rPr>
        <w:t>th</w:t>
      </w:r>
      <w:r>
        <w:rPr>
          <w:rFonts w:ascii="Arial" w:eastAsia="Times New Roman" w:hAnsi="Arial" w:cs="Arial"/>
          <w:lang w:val="en-ID" w:eastAsia="en-ID"/>
        </w:rPr>
        <w:t xml:space="preserve"> Senior Off</w:t>
      </w:r>
      <w:r w:rsidR="00176A36">
        <w:rPr>
          <w:rFonts w:ascii="Arial" w:eastAsia="Times New Roman" w:hAnsi="Arial" w:cs="Arial"/>
          <w:lang w:val="en-ID" w:eastAsia="en-ID"/>
        </w:rPr>
        <w:t xml:space="preserve">icials Meeting and the excellent chairing of the meeting by the CSO Chair, Dr Melchior </w:t>
      </w:r>
      <w:proofErr w:type="spellStart"/>
      <w:r w:rsidR="00176A36">
        <w:rPr>
          <w:rFonts w:ascii="Arial" w:eastAsia="Times New Roman" w:hAnsi="Arial" w:cs="Arial"/>
          <w:lang w:val="en-ID" w:eastAsia="en-ID"/>
        </w:rPr>
        <w:t>Mataki</w:t>
      </w:r>
      <w:proofErr w:type="spellEnd"/>
      <w:r w:rsidR="00176A36">
        <w:rPr>
          <w:rFonts w:ascii="Arial" w:eastAsia="Times New Roman" w:hAnsi="Arial" w:cs="Arial"/>
          <w:lang w:val="en-ID" w:eastAsia="en-ID"/>
        </w:rPr>
        <w:t>.</w:t>
      </w:r>
      <w:r w:rsidR="00436F51">
        <w:rPr>
          <w:rFonts w:ascii="Arial" w:eastAsia="Times New Roman" w:hAnsi="Arial" w:cs="Arial"/>
          <w:lang w:val="en-ID" w:eastAsia="en-ID"/>
        </w:rPr>
        <w:tab/>
      </w:r>
    </w:p>
    <w:p w14:paraId="44A55AA2" w14:textId="119270E8" w:rsidR="00176A36" w:rsidRPr="00FA4463" w:rsidRDefault="00176A36" w:rsidP="00176A36">
      <w:pPr>
        <w:tabs>
          <w:tab w:val="left" w:pos="1134"/>
        </w:tabs>
        <w:autoSpaceDE w:val="0"/>
        <w:autoSpaceDN w:val="0"/>
        <w:adjustRightInd w:val="0"/>
        <w:spacing w:line="276" w:lineRule="auto"/>
        <w:jc w:val="both"/>
        <w:rPr>
          <w:rFonts w:ascii="Arial" w:eastAsia="Times New Roman" w:hAnsi="Arial" w:cs="Arial"/>
          <w:lang w:val="en-ID" w:eastAsia="en-ID"/>
        </w:rPr>
      </w:pPr>
      <w:r w:rsidRPr="00FA4463">
        <w:rPr>
          <w:rFonts w:ascii="Arial" w:eastAsia="Times New Roman" w:hAnsi="Arial" w:cs="Arial"/>
          <w:lang w:val="en-ID" w:eastAsia="en-ID"/>
        </w:rPr>
        <w:t>Acknowledge</w:t>
      </w:r>
      <w:r>
        <w:rPr>
          <w:rFonts w:ascii="Arial" w:eastAsia="Times New Roman" w:hAnsi="Arial" w:cs="Arial"/>
          <w:lang w:val="en-ID" w:eastAsia="en-ID"/>
        </w:rPr>
        <w:t>d</w:t>
      </w:r>
      <w:r w:rsidRPr="00FA4463">
        <w:rPr>
          <w:rFonts w:ascii="Arial" w:eastAsia="Times New Roman" w:hAnsi="Arial" w:cs="Arial"/>
          <w:lang w:val="en-ID" w:eastAsia="en-ID"/>
        </w:rPr>
        <w:t xml:space="preserve"> and appreciate</w:t>
      </w:r>
      <w:r>
        <w:rPr>
          <w:rFonts w:ascii="Arial" w:eastAsia="Times New Roman" w:hAnsi="Arial" w:cs="Arial"/>
          <w:lang w:val="en-ID" w:eastAsia="en-ID"/>
        </w:rPr>
        <w:t>d</w:t>
      </w:r>
      <w:r w:rsidRPr="00FA4463">
        <w:rPr>
          <w:rFonts w:ascii="Arial" w:eastAsia="Times New Roman" w:hAnsi="Arial" w:cs="Arial"/>
          <w:lang w:val="en-ID" w:eastAsia="en-ID"/>
        </w:rPr>
        <w:t xml:space="preserve"> the participation of the CT6 Member Countries and CTI-CFF partners which contributed to the successfu</w:t>
      </w:r>
      <w:r w:rsidR="00436F51">
        <w:rPr>
          <w:rFonts w:ascii="Arial" w:eastAsia="Times New Roman" w:hAnsi="Arial" w:cs="Arial"/>
          <w:lang w:val="en-ID" w:eastAsia="en-ID"/>
        </w:rPr>
        <w:t>l conduct</w:t>
      </w:r>
      <w:r w:rsidRPr="00FA4463">
        <w:rPr>
          <w:rFonts w:ascii="Arial" w:eastAsia="Times New Roman" w:hAnsi="Arial" w:cs="Arial"/>
          <w:lang w:val="en-ID" w:eastAsia="en-ID"/>
        </w:rPr>
        <w:t xml:space="preserve"> of the virtual S</w:t>
      </w:r>
      <w:r>
        <w:rPr>
          <w:rFonts w:ascii="Arial" w:eastAsia="Times New Roman" w:hAnsi="Arial" w:cs="Arial"/>
          <w:lang w:val="en-ID" w:eastAsia="en-ID"/>
        </w:rPr>
        <w:t>OM-16</w:t>
      </w:r>
      <w:r w:rsidRPr="00FA4463">
        <w:rPr>
          <w:rFonts w:ascii="Arial" w:eastAsia="Times New Roman" w:hAnsi="Arial" w:cs="Arial"/>
          <w:lang w:val="en-ID" w:eastAsia="en-ID"/>
        </w:rPr>
        <w:t>.</w:t>
      </w:r>
    </w:p>
    <w:p w14:paraId="203111E7" w14:textId="40FCB1A8" w:rsidR="00FA4463" w:rsidRPr="00FA4463" w:rsidRDefault="00FA4463" w:rsidP="00FA4463">
      <w:pPr>
        <w:tabs>
          <w:tab w:val="left" w:pos="1134"/>
        </w:tabs>
        <w:autoSpaceDE w:val="0"/>
        <w:autoSpaceDN w:val="0"/>
        <w:adjustRightInd w:val="0"/>
        <w:spacing w:line="276" w:lineRule="auto"/>
        <w:jc w:val="both"/>
        <w:rPr>
          <w:rFonts w:ascii="Arial" w:eastAsia="Times New Roman" w:hAnsi="Arial" w:cs="Arial"/>
          <w:lang w:val="en-ID" w:eastAsia="en-ID"/>
        </w:rPr>
      </w:pPr>
      <w:r w:rsidRPr="00FA4463">
        <w:rPr>
          <w:rFonts w:ascii="Arial" w:eastAsia="Times New Roman" w:hAnsi="Arial" w:cs="Arial"/>
          <w:lang w:val="en-ID" w:eastAsia="en-ID"/>
        </w:rPr>
        <w:t>Appreciate</w:t>
      </w:r>
      <w:r w:rsidR="00176A36">
        <w:rPr>
          <w:rFonts w:ascii="Arial" w:eastAsia="Times New Roman" w:hAnsi="Arial" w:cs="Arial"/>
          <w:lang w:val="en-ID" w:eastAsia="en-ID"/>
        </w:rPr>
        <w:t>d</w:t>
      </w:r>
      <w:r w:rsidRPr="00FA4463">
        <w:rPr>
          <w:rFonts w:ascii="Arial" w:eastAsia="Times New Roman" w:hAnsi="Arial" w:cs="Arial"/>
          <w:lang w:val="en-ID" w:eastAsia="en-ID"/>
        </w:rPr>
        <w:t xml:space="preserve"> the efforts and logistics support of the Regional Secretariat in the conduct of</w:t>
      </w:r>
      <w:r w:rsidR="00176A36">
        <w:rPr>
          <w:rFonts w:ascii="Arial" w:eastAsia="Times New Roman" w:hAnsi="Arial" w:cs="Arial"/>
          <w:lang w:val="en-ID" w:eastAsia="en-ID"/>
        </w:rPr>
        <w:t xml:space="preserve"> </w:t>
      </w:r>
      <w:r w:rsidRPr="00FA4463">
        <w:rPr>
          <w:rFonts w:ascii="Arial" w:eastAsia="Times New Roman" w:hAnsi="Arial" w:cs="Arial"/>
          <w:lang w:val="en-ID" w:eastAsia="en-ID"/>
        </w:rPr>
        <w:t>the virtual S</w:t>
      </w:r>
      <w:r w:rsidR="00176A36">
        <w:rPr>
          <w:rFonts w:ascii="Arial" w:eastAsia="Times New Roman" w:hAnsi="Arial" w:cs="Arial"/>
          <w:lang w:val="en-ID" w:eastAsia="en-ID"/>
        </w:rPr>
        <w:t>OM-16</w:t>
      </w:r>
      <w:r w:rsidRPr="00FA4463">
        <w:rPr>
          <w:rFonts w:ascii="Arial" w:eastAsia="Times New Roman" w:hAnsi="Arial" w:cs="Arial"/>
          <w:lang w:val="en-ID" w:eastAsia="en-ID"/>
        </w:rPr>
        <w:t>.</w:t>
      </w:r>
    </w:p>
    <w:p w14:paraId="431F19A0" w14:textId="77777777" w:rsidR="00C06724" w:rsidRPr="00C06724" w:rsidRDefault="00C06724" w:rsidP="006E68B1">
      <w:pPr>
        <w:tabs>
          <w:tab w:val="left" w:pos="1134"/>
        </w:tabs>
        <w:autoSpaceDE w:val="0"/>
        <w:autoSpaceDN w:val="0"/>
        <w:adjustRightInd w:val="0"/>
        <w:spacing w:line="276" w:lineRule="auto"/>
        <w:jc w:val="both"/>
        <w:rPr>
          <w:rFonts w:ascii="Arial" w:hAnsi="Arial" w:cs="Arial"/>
          <w:b/>
          <w:bCs/>
          <w:color w:val="000000"/>
        </w:rPr>
      </w:pPr>
    </w:p>
    <w:sectPr w:rsidR="00C06724" w:rsidRPr="00C06724" w:rsidSect="002C74CA">
      <w:headerReference w:type="even" r:id="rId13"/>
      <w:headerReference w:type="default" r:id="rId14"/>
      <w:footerReference w:type="even" r:id="rId15"/>
      <w:footerReference w:type="default" r:id="rId16"/>
      <w:headerReference w:type="first" r:id="rId17"/>
      <w:pgSz w:w="11906" w:h="16838" w:code="9"/>
      <w:pgMar w:top="1440" w:right="1440" w:bottom="1440" w:left="1168" w:header="624" w:footer="62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51723" w14:textId="77777777" w:rsidR="00FA0183" w:rsidRDefault="00FA0183" w:rsidP="00AD15F5">
      <w:pPr>
        <w:spacing w:after="0" w:line="240" w:lineRule="auto"/>
      </w:pPr>
      <w:r>
        <w:separator/>
      </w:r>
    </w:p>
  </w:endnote>
  <w:endnote w:type="continuationSeparator" w:id="0">
    <w:p w14:paraId="57B9161D" w14:textId="77777777" w:rsidR="00FA0183" w:rsidRDefault="00FA0183" w:rsidP="00AD15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5628811"/>
      <w:docPartObj>
        <w:docPartGallery w:val="Page Numbers (Bottom of Page)"/>
        <w:docPartUnique/>
      </w:docPartObj>
    </w:sdtPr>
    <w:sdtEndPr>
      <w:rPr>
        <w:rStyle w:val="PageNumber"/>
      </w:rPr>
    </w:sdtEndPr>
    <w:sdtContent>
      <w:p w14:paraId="3FF76CE3" w14:textId="6635C979" w:rsidR="005F2F38" w:rsidRDefault="005F2F38" w:rsidP="004954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ABB844" w14:textId="77777777" w:rsidR="005F2F38" w:rsidRDefault="005F2F38" w:rsidP="00A34AB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8169375"/>
      <w:docPartObj>
        <w:docPartGallery w:val="Page Numbers (Bottom of Page)"/>
        <w:docPartUnique/>
      </w:docPartObj>
    </w:sdtPr>
    <w:sdtEndPr>
      <w:rPr>
        <w:rStyle w:val="PageNumber"/>
      </w:rPr>
    </w:sdtEndPr>
    <w:sdtContent>
      <w:p w14:paraId="74DC831F" w14:textId="62C7E271" w:rsidR="005F2F38" w:rsidRDefault="005F2F38" w:rsidP="004954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D24FF6">
          <w:rPr>
            <w:rStyle w:val="PageNumber"/>
            <w:noProof/>
          </w:rPr>
          <w:t>15</w:t>
        </w:r>
        <w:r>
          <w:rPr>
            <w:rStyle w:val="PageNumber"/>
          </w:rPr>
          <w:fldChar w:fldCharType="end"/>
        </w:r>
      </w:p>
    </w:sdtContent>
  </w:sdt>
  <w:tbl>
    <w:tblPr>
      <w:tblStyle w:val="TableGrid"/>
      <w:tblW w:w="992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6920"/>
    </w:tblGrid>
    <w:tr w:rsidR="005F2F38" w14:paraId="5E09CD70" w14:textId="77777777" w:rsidTr="0049541A">
      <w:tc>
        <w:tcPr>
          <w:tcW w:w="3003" w:type="dxa"/>
        </w:tcPr>
        <w:p w14:paraId="2946EC8F" w14:textId="77777777" w:rsidR="005F2F38" w:rsidRDefault="005F2F38" w:rsidP="00A34ABA">
          <w:pPr>
            <w:pStyle w:val="Footer"/>
          </w:pPr>
        </w:p>
      </w:tc>
      <w:tc>
        <w:tcPr>
          <w:tcW w:w="6920" w:type="dxa"/>
        </w:tcPr>
        <w:p w14:paraId="20EDE5D2" w14:textId="743C1398" w:rsidR="005F2F38" w:rsidRDefault="005F2F38" w:rsidP="0049541A">
          <w:pPr>
            <w:pStyle w:val="Header"/>
            <w:ind w:left="-698" w:firstLine="698"/>
            <w:jc w:val="right"/>
          </w:pPr>
          <w:r>
            <w:t xml:space="preserve">Chair’s Summary | CTI-CFF </w:t>
          </w:r>
          <w:r w:rsidR="00987077">
            <w:t>16</w:t>
          </w:r>
          <w:r w:rsidR="00987077" w:rsidRPr="00987077">
            <w:rPr>
              <w:vertAlign w:val="superscript"/>
            </w:rPr>
            <w:t>th</w:t>
          </w:r>
          <w:r w:rsidR="00987077">
            <w:t xml:space="preserve"> </w:t>
          </w:r>
          <w:r>
            <w:t>Senior Officials’ Meeting (</w:t>
          </w:r>
          <w:r w:rsidR="0049541A">
            <w:t>S</w:t>
          </w:r>
          <w:r>
            <w:t>OM</w:t>
          </w:r>
          <w:r w:rsidR="00987077">
            <w:t>-16</w:t>
          </w:r>
          <w:r>
            <w:t xml:space="preserve">) </w:t>
          </w:r>
        </w:p>
        <w:p w14:paraId="619661C9" w14:textId="049859F8" w:rsidR="005F2F38" w:rsidRDefault="0049541A" w:rsidP="0049541A">
          <w:pPr>
            <w:pStyle w:val="Header"/>
            <w:ind w:left="-698" w:firstLine="698"/>
            <w:jc w:val="right"/>
          </w:pPr>
          <w:r>
            <w:t>ZOOM Online Platform</w:t>
          </w:r>
          <w:r w:rsidR="005F2F38">
            <w:t xml:space="preserve"> | </w:t>
          </w:r>
          <w:r w:rsidR="00987077">
            <w:t>13-1</w:t>
          </w:r>
          <w:r w:rsidR="00436F51">
            <w:t>6</w:t>
          </w:r>
          <w:r w:rsidR="00987077">
            <w:t xml:space="preserve"> December</w:t>
          </w:r>
          <w:r w:rsidR="005F2F38">
            <w:t xml:space="preserve"> 20</w:t>
          </w:r>
          <w:r>
            <w:t>21</w:t>
          </w:r>
        </w:p>
        <w:p w14:paraId="61323435" w14:textId="77777777" w:rsidR="005F2F38" w:rsidRDefault="005F2F38" w:rsidP="0049541A">
          <w:pPr>
            <w:pStyle w:val="Footer"/>
            <w:ind w:left="-698" w:firstLine="698"/>
          </w:pPr>
        </w:p>
      </w:tc>
    </w:tr>
  </w:tbl>
  <w:p w14:paraId="6E53BAB9" w14:textId="77777777" w:rsidR="005F2F38" w:rsidRPr="00C57227" w:rsidRDefault="005F2F38" w:rsidP="00AD15F5">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AC843" w14:textId="77777777" w:rsidR="00FA0183" w:rsidRDefault="00FA0183" w:rsidP="00AD15F5">
      <w:pPr>
        <w:spacing w:after="0" w:line="240" w:lineRule="auto"/>
      </w:pPr>
      <w:r>
        <w:separator/>
      </w:r>
    </w:p>
  </w:footnote>
  <w:footnote w:type="continuationSeparator" w:id="0">
    <w:p w14:paraId="73F97044" w14:textId="77777777" w:rsidR="00FA0183" w:rsidRDefault="00FA0183" w:rsidP="00AD15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8ADF1" w14:textId="291DDA9B" w:rsidR="005F2F38" w:rsidRDefault="005F2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44328" w14:textId="795825DA" w:rsidR="005F2F38" w:rsidRDefault="005F2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6F9D0" w14:textId="2171E2FD" w:rsidR="005F2F38" w:rsidRDefault="005F2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77C"/>
    <w:multiLevelType w:val="multilevel"/>
    <w:tmpl w:val="59F209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B4734"/>
    <w:multiLevelType w:val="multilevel"/>
    <w:tmpl w:val="C116FC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9E3A1D"/>
    <w:multiLevelType w:val="hybridMultilevel"/>
    <w:tmpl w:val="2F38FEC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85ED0"/>
    <w:multiLevelType w:val="multilevel"/>
    <w:tmpl w:val="216224D4"/>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0D3E2D96"/>
    <w:multiLevelType w:val="multilevel"/>
    <w:tmpl w:val="2C7AB9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D738D0"/>
    <w:multiLevelType w:val="multilevel"/>
    <w:tmpl w:val="67C0A446"/>
    <w:lvl w:ilvl="0">
      <w:start w:val="10"/>
      <w:numFmt w:val="decimal"/>
      <w:lvlText w:val="%1"/>
      <w:lvlJc w:val="left"/>
      <w:pPr>
        <w:ind w:left="540" w:hanging="540"/>
      </w:pPr>
      <w:rPr>
        <w:rFonts w:hint="default"/>
      </w:rPr>
    </w:lvl>
    <w:lvl w:ilvl="1">
      <w:start w:val="17"/>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424B52"/>
    <w:multiLevelType w:val="hybridMultilevel"/>
    <w:tmpl w:val="BF6ABB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E3766EA"/>
    <w:multiLevelType w:val="multilevel"/>
    <w:tmpl w:val="C2BC23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E86A2C"/>
    <w:multiLevelType w:val="multilevel"/>
    <w:tmpl w:val="EC4834D6"/>
    <w:lvl w:ilvl="0">
      <w:start w:val="1"/>
      <w:numFmt w:val="decimal"/>
      <w:lvlText w:val="%1."/>
      <w:lvlJc w:val="left"/>
      <w:pPr>
        <w:ind w:left="502" w:hanging="360"/>
      </w:pPr>
      <w:rPr>
        <w:rFonts w:ascii="Arial" w:eastAsiaTheme="minorHAnsi" w:hAnsi="Arial" w:cs="Arial" w:hint="default"/>
        <w:color w:val="000000"/>
      </w:rPr>
    </w:lvl>
    <w:lvl w:ilvl="1">
      <w:start w:val="1"/>
      <w:numFmt w:val="decimal"/>
      <w:lvlText w:val="%1.%2."/>
      <w:lvlJc w:val="left"/>
      <w:pPr>
        <w:ind w:left="1070" w:hanging="360"/>
      </w:pPr>
      <w:rPr>
        <w:rFonts w:ascii="Arial" w:eastAsiaTheme="minorHAnsi" w:hAnsi="Arial" w:cs="Arial" w:hint="default"/>
        <w:color w:val="000000"/>
      </w:rPr>
    </w:lvl>
    <w:lvl w:ilvl="2">
      <w:start w:val="1"/>
      <w:numFmt w:val="decimal"/>
      <w:lvlText w:val="%1.%2.%3."/>
      <w:lvlJc w:val="left"/>
      <w:pPr>
        <w:ind w:left="2160" w:hanging="720"/>
      </w:pPr>
      <w:rPr>
        <w:rFonts w:ascii="Arial" w:eastAsiaTheme="minorHAnsi" w:hAnsi="Arial" w:cs="Arial" w:hint="default"/>
        <w:color w:val="000000"/>
      </w:rPr>
    </w:lvl>
    <w:lvl w:ilvl="3">
      <w:start w:val="1"/>
      <w:numFmt w:val="decimal"/>
      <w:lvlText w:val="%1.%2.%3.%4."/>
      <w:lvlJc w:val="left"/>
      <w:pPr>
        <w:ind w:left="2880" w:hanging="720"/>
      </w:pPr>
      <w:rPr>
        <w:rFonts w:ascii="Arial" w:eastAsiaTheme="minorHAnsi" w:hAnsi="Arial" w:cs="Arial" w:hint="default"/>
        <w:color w:val="000000"/>
      </w:rPr>
    </w:lvl>
    <w:lvl w:ilvl="4">
      <w:start w:val="1"/>
      <w:numFmt w:val="decimal"/>
      <w:lvlText w:val="%1.%2.%3.%4.%5."/>
      <w:lvlJc w:val="left"/>
      <w:pPr>
        <w:ind w:left="3960" w:hanging="1080"/>
      </w:pPr>
      <w:rPr>
        <w:rFonts w:ascii="Arial" w:eastAsiaTheme="minorHAnsi" w:hAnsi="Arial" w:cs="Arial" w:hint="default"/>
        <w:color w:val="000000"/>
      </w:rPr>
    </w:lvl>
    <w:lvl w:ilvl="5">
      <w:start w:val="1"/>
      <w:numFmt w:val="decimal"/>
      <w:lvlText w:val="%1.%2.%3.%4.%5.%6."/>
      <w:lvlJc w:val="left"/>
      <w:pPr>
        <w:ind w:left="4680" w:hanging="1080"/>
      </w:pPr>
      <w:rPr>
        <w:rFonts w:ascii="Arial" w:eastAsiaTheme="minorHAnsi" w:hAnsi="Arial" w:cs="Arial" w:hint="default"/>
        <w:color w:val="000000"/>
      </w:rPr>
    </w:lvl>
    <w:lvl w:ilvl="6">
      <w:start w:val="1"/>
      <w:numFmt w:val="decimal"/>
      <w:lvlText w:val="%1.%2.%3.%4.%5.%6.%7."/>
      <w:lvlJc w:val="left"/>
      <w:pPr>
        <w:ind w:left="5760" w:hanging="1440"/>
      </w:pPr>
      <w:rPr>
        <w:rFonts w:ascii="Arial" w:eastAsiaTheme="minorHAnsi" w:hAnsi="Arial" w:cs="Arial" w:hint="default"/>
        <w:color w:val="000000"/>
      </w:rPr>
    </w:lvl>
    <w:lvl w:ilvl="7">
      <w:start w:val="1"/>
      <w:numFmt w:val="decimal"/>
      <w:lvlText w:val="%1.%2.%3.%4.%5.%6.%7.%8."/>
      <w:lvlJc w:val="left"/>
      <w:pPr>
        <w:ind w:left="6480" w:hanging="1440"/>
      </w:pPr>
      <w:rPr>
        <w:rFonts w:ascii="Arial" w:eastAsiaTheme="minorHAnsi" w:hAnsi="Arial" w:cs="Arial" w:hint="default"/>
        <w:color w:val="000000"/>
      </w:rPr>
    </w:lvl>
    <w:lvl w:ilvl="8">
      <w:start w:val="1"/>
      <w:numFmt w:val="decimal"/>
      <w:lvlText w:val="%1.%2.%3.%4.%5.%6.%7.%8.%9."/>
      <w:lvlJc w:val="left"/>
      <w:pPr>
        <w:ind w:left="7560" w:hanging="1800"/>
      </w:pPr>
      <w:rPr>
        <w:rFonts w:ascii="Arial" w:eastAsiaTheme="minorHAnsi" w:hAnsi="Arial" w:cs="Arial" w:hint="default"/>
        <w:color w:val="000000"/>
      </w:rPr>
    </w:lvl>
  </w:abstractNum>
  <w:abstractNum w:abstractNumId="9" w15:restartNumberingAfterBreak="0">
    <w:nsid w:val="21F03FAA"/>
    <w:multiLevelType w:val="multilevel"/>
    <w:tmpl w:val="9F143170"/>
    <w:lvl w:ilvl="0">
      <w:start w:val="7"/>
      <w:numFmt w:val="decimal"/>
      <w:lvlText w:val="%1."/>
      <w:lvlJc w:val="left"/>
      <w:pPr>
        <w:tabs>
          <w:tab w:val="num" w:pos="720"/>
        </w:tabs>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344333"/>
    <w:multiLevelType w:val="multilevel"/>
    <w:tmpl w:val="9DE6243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C311C7"/>
    <w:multiLevelType w:val="multilevel"/>
    <w:tmpl w:val="8702F0A6"/>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CA26BF8"/>
    <w:multiLevelType w:val="multilevel"/>
    <w:tmpl w:val="AFD8A23E"/>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3" w15:restartNumberingAfterBreak="0">
    <w:nsid w:val="2EFE743E"/>
    <w:multiLevelType w:val="hybridMultilevel"/>
    <w:tmpl w:val="73388E0A"/>
    <w:lvl w:ilvl="0" w:tplc="0409001B">
      <w:start w:val="1"/>
      <w:numFmt w:val="lowerRoman"/>
      <w:lvlText w:val="%1."/>
      <w:lvlJc w:val="righ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FB72FD9"/>
    <w:multiLevelType w:val="hybridMultilevel"/>
    <w:tmpl w:val="C4D49622"/>
    <w:lvl w:ilvl="0" w:tplc="237A866C">
      <w:start w:val="1"/>
      <w:numFmt w:val="decimal"/>
      <w:lvlText w:val="%1."/>
      <w:lvlJc w:val="left"/>
      <w:pPr>
        <w:tabs>
          <w:tab w:val="num" w:pos="720"/>
        </w:tabs>
        <w:ind w:left="720" w:hanging="360"/>
      </w:pPr>
    </w:lvl>
    <w:lvl w:ilvl="1" w:tplc="80F25270" w:tentative="1">
      <w:start w:val="1"/>
      <w:numFmt w:val="decimal"/>
      <w:lvlText w:val="%2."/>
      <w:lvlJc w:val="left"/>
      <w:pPr>
        <w:tabs>
          <w:tab w:val="num" w:pos="1440"/>
        </w:tabs>
        <w:ind w:left="1440" w:hanging="360"/>
      </w:pPr>
    </w:lvl>
    <w:lvl w:ilvl="2" w:tplc="21BC92F2" w:tentative="1">
      <w:start w:val="1"/>
      <w:numFmt w:val="decimal"/>
      <w:lvlText w:val="%3."/>
      <w:lvlJc w:val="left"/>
      <w:pPr>
        <w:tabs>
          <w:tab w:val="num" w:pos="2160"/>
        </w:tabs>
        <w:ind w:left="2160" w:hanging="360"/>
      </w:pPr>
    </w:lvl>
    <w:lvl w:ilvl="3" w:tplc="D076E072" w:tentative="1">
      <w:start w:val="1"/>
      <w:numFmt w:val="decimal"/>
      <w:lvlText w:val="%4."/>
      <w:lvlJc w:val="left"/>
      <w:pPr>
        <w:tabs>
          <w:tab w:val="num" w:pos="2880"/>
        </w:tabs>
        <w:ind w:left="2880" w:hanging="360"/>
      </w:pPr>
    </w:lvl>
    <w:lvl w:ilvl="4" w:tplc="FE6E7330" w:tentative="1">
      <w:start w:val="1"/>
      <w:numFmt w:val="decimal"/>
      <w:lvlText w:val="%5."/>
      <w:lvlJc w:val="left"/>
      <w:pPr>
        <w:tabs>
          <w:tab w:val="num" w:pos="3600"/>
        </w:tabs>
        <w:ind w:left="3600" w:hanging="360"/>
      </w:pPr>
    </w:lvl>
    <w:lvl w:ilvl="5" w:tplc="967EC304" w:tentative="1">
      <w:start w:val="1"/>
      <w:numFmt w:val="decimal"/>
      <w:lvlText w:val="%6."/>
      <w:lvlJc w:val="left"/>
      <w:pPr>
        <w:tabs>
          <w:tab w:val="num" w:pos="4320"/>
        </w:tabs>
        <w:ind w:left="4320" w:hanging="360"/>
      </w:pPr>
    </w:lvl>
    <w:lvl w:ilvl="6" w:tplc="F38CD464" w:tentative="1">
      <w:start w:val="1"/>
      <w:numFmt w:val="decimal"/>
      <w:lvlText w:val="%7."/>
      <w:lvlJc w:val="left"/>
      <w:pPr>
        <w:tabs>
          <w:tab w:val="num" w:pos="5040"/>
        </w:tabs>
        <w:ind w:left="5040" w:hanging="360"/>
      </w:pPr>
    </w:lvl>
    <w:lvl w:ilvl="7" w:tplc="8ACA043E" w:tentative="1">
      <w:start w:val="1"/>
      <w:numFmt w:val="decimal"/>
      <w:lvlText w:val="%8."/>
      <w:lvlJc w:val="left"/>
      <w:pPr>
        <w:tabs>
          <w:tab w:val="num" w:pos="5760"/>
        </w:tabs>
        <w:ind w:left="5760" w:hanging="360"/>
      </w:pPr>
    </w:lvl>
    <w:lvl w:ilvl="8" w:tplc="41A23F7A" w:tentative="1">
      <w:start w:val="1"/>
      <w:numFmt w:val="decimal"/>
      <w:lvlText w:val="%9."/>
      <w:lvlJc w:val="left"/>
      <w:pPr>
        <w:tabs>
          <w:tab w:val="num" w:pos="6480"/>
        </w:tabs>
        <w:ind w:left="6480" w:hanging="360"/>
      </w:pPr>
    </w:lvl>
  </w:abstractNum>
  <w:abstractNum w:abstractNumId="15" w15:restartNumberingAfterBreak="0">
    <w:nsid w:val="3229198F"/>
    <w:multiLevelType w:val="hybridMultilevel"/>
    <w:tmpl w:val="63E6F5D8"/>
    <w:lvl w:ilvl="0" w:tplc="F5B822AC">
      <w:start w:val="1"/>
      <w:numFmt w:val="decimal"/>
      <w:lvlText w:val="%1."/>
      <w:lvlJc w:val="left"/>
      <w:pPr>
        <w:tabs>
          <w:tab w:val="num" w:pos="720"/>
        </w:tabs>
        <w:ind w:left="720" w:hanging="360"/>
      </w:pPr>
    </w:lvl>
    <w:lvl w:ilvl="1" w:tplc="89CAA6B2" w:tentative="1">
      <w:start w:val="1"/>
      <w:numFmt w:val="decimal"/>
      <w:lvlText w:val="%2."/>
      <w:lvlJc w:val="left"/>
      <w:pPr>
        <w:tabs>
          <w:tab w:val="num" w:pos="1440"/>
        </w:tabs>
        <w:ind w:left="1440" w:hanging="360"/>
      </w:pPr>
    </w:lvl>
    <w:lvl w:ilvl="2" w:tplc="AE9869D4" w:tentative="1">
      <w:start w:val="1"/>
      <w:numFmt w:val="decimal"/>
      <w:lvlText w:val="%3."/>
      <w:lvlJc w:val="left"/>
      <w:pPr>
        <w:tabs>
          <w:tab w:val="num" w:pos="2160"/>
        </w:tabs>
        <w:ind w:left="2160" w:hanging="360"/>
      </w:pPr>
    </w:lvl>
    <w:lvl w:ilvl="3" w:tplc="5A1EAD18" w:tentative="1">
      <w:start w:val="1"/>
      <w:numFmt w:val="decimal"/>
      <w:lvlText w:val="%4."/>
      <w:lvlJc w:val="left"/>
      <w:pPr>
        <w:tabs>
          <w:tab w:val="num" w:pos="2880"/>
        </w:tabs>
        <w:ind w:left="2880" w:hanging="360"/>
      </w:pPr>
    </w:lvl>
    <w:lvl w:ilvl="4" w:tplc="0778DFB0" w:tentative="1">
      <w:start w:val="1"/>
      <w:numFmt w:val="decimal"/>
      <w:lvlText w:val="%5."/>
      <w:lvlJc w:val="left"/>
      <w:pPr>
        <w:tabs>
          <w:tab w:val="num" w:pos="3600"/>
        </w:tabs>
        <w:ind w:left="3600" w:hanging="360"/>
      </w:pPr>
    </w:lvl>
    <w:lvl w:ilvl="5" w:tplc="F63E3778" w:tentative="1">
      <w:start w:val="1"/>
      <w:numFmt w:val="decimal"/>
      <w:lvlText w:val="%6."/>
      <w:lvlJc w:val="left"/>
      <w:pPr>
        <w:tabs>
          <w:tab w:val="num" w:pos="4320"/>
        </w:tabs>
        <w:ind w:left="4320" w:hanging="360"/>
      </w:pPr>
    </w:lvl>
    <w:lvl w:ilvl="6" w:tplc="78ACD87E" w:tentative="1">
      <w:start w:val="1"/>
      <w:numFmt w:val="decimal"/>
      <w:lvlText w:val="%7."/>
      <w:lvlJc w:val="left"/>
      <w:pPr>
        <w:tabs>
          <w:tab w:val="num" w:pos="5040"/>
        </w:tabs>
        <w:ind w:left="5040" w:hanging="360"/>
      </w:pPr>
    </w:lvl>
    <w:lvl w:ilvl="7" w:tplc="F22045F8" w:tentative="1">
      <w:start w:val="1"/>
      <w:numFmt w:val="decimal"/>
      <w:lvlText w:val="%8."/>
      <w:lvlJc w:val="left"/>
      <w:pPr>
        <w:tabs>
          <w:tab w:val="num" w:pos="5760"/>
        </w:tabs>
        <w:ind w:left="5760" w:hanging="360"/>
      </w:pPr>
    </w:lvl>
    <w:lvl w:ilvl="8" w:tplc="A81E15AA" w:tentative="1">
      <w:start w:val="1"/>
      <w:numFmt w:val="decimal"/>
      <w:lvlText w:val="%9."/>
      <w:lvlJc w:val="left"/>
      <w:pPr>
        <w:tabs>
          <w:tab w:val="num" w:pos="6480"/>
        </w:tabs>
        <w:ind w:left="6480" w:hanging="360"/>
      </w:pPr>
    </w:lvl>
  </w:abstractNum>
  <w:abstractNum w:abstractNumId="16" w15:restartNumberingAfterBreak="0">
    <w:nsid w:val="40507FF7"/>
    <w:multiLevelType w:val="multilevel"/>
    <w:tmpl w:val="16A06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596C46"/>
    <w:multiLevelType w:val="hybridMultilevel"/>
    <w:tmpl w:val="2A2C1FCA"/>
    <w:lvl w:ilvl="0" w:tplc="3809000F">
      <w:start w:val="10"/>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5B0D53CA"/>
    <w:multiLevelType w:val="hybridMultilevel"/>
    <w:tmpl w:val="656A32EE"/>
    <w:lvl w:ilvl="0" w:tplc="2A9648DE">
      <w:start w:val="1"/>
      <w:numFmt w:val="decimal"/>
      <w:lvlText w:val="%1."/>
      <w:lvlJc w:val="left"/>
      <w:pPr>
        <w:tabs>
          <w:tab w:val="num" w:pos="720"/>
        </w:tabs>
        <w:ind w:left="720" w:hanging="360"/>
      </w:pPr>
    </w:lvl>
    <w:lvl w:ilvl="1" w:tplc="BB16BFA6" w:tentative="1">
      <w:start w:val="1"/>
      <w:numFmt w:val="decimal"/>
      <w:lvlText w:val="%2."/>
      <w:lvlJc w:val="left"/>
      <w:pPr>
        <w:tabs>
          <w:tab w:val="num" w:pos="1440"/>
        </w:tabs>
        <w:ind w:left="1440" w:hanging="360"/>
      </w:pPr>
    </w:lvl>
    <w:lvl w:ilvl="2" w:tplc="F5B26E8A" w:tentative="1">
      <w:start w:val="1"/>
      <w:numFmt w:val="decimal"/>
      <w:lvlText w:val="%3."/>
      <w:lvlJc w:val="left"/>
      <w:pPr>
        <w:tabs>
          <w:tab w:val="num" w:pos="2160"/>
        </w:tabs>
        <w:ind w:left="2160" w:hanging="360"/>
      </w:pPr>
    </w:lvl>
    <w:lvl w:ilvl="3" w:tplc="0AB04E90" w:tentative="1">
      <w:start w:val="1"/>
      <w:numFmt w:val="decimal"/>
      <w:lvlText w:val="%4."/>
      <w:lvlJc w:val="left"/>
      <w:pPr>
        <w:tabs>
          <w:tab w:val="num" w:pos="2880"/>
        </w:tabs>
        <w:ind w:left="2880" w:hanging="360"/>
      </w:pPr>
    </w:lvl>
    <w:lvl w:ilvl="4" w:tplc="6BD6734C" w:tentative="1">
      <w:start w:val="1"/>
      <w:numFmt w:val="decimal"/>
      <w:lvlText w:val="%5."/>
      <w:lvlJc w:val="left"/>
      <w:pPr>
        <w:tabs>
          <w:tab w:val="num" w:pos="3600"/>
        </w:tabs>
        <w:ind w:left="3600" w:hanging="360"/>
      </w:pPr>
    </w:lvl>
    <w:lvl w:ilvl="5" w:tplc="CAE436B2" w:tentative="1">
      <w:start w:val="1"/>
      <w:numFmt w:val="decimal"/>
      <w:lvlText w:val="%6."/>
      <w:lvlJc w:val="left"/>
      <w:pPr>
        <w:tabs>
          <w:tab w:val="num" w:pos="4320"/>
        </w:tabs>
        <w:ind w:left="4320" w:hanging="360"/>
      </w:pPr>
    </w:lvl>
    <w:lvl w:ilvl="6" w:tplc="CDF4C25E" w:tentative="1">
      <w:start w:val="1"/>
      <w:numFmt w:val="decimal"/>
      <w:lvlText w:val="%7."/>
      <w:lvlJc w:val="left"/>
      <w:pPr>
        <w:tabs>
          <w:tab w:val="num" w:pos="5040"/>
        </w:tabs>
        <w:ind w:left="5040" w:hanging="360"/>
      </w:pPr>
    </w:lvl>
    <w:lvl w:ilvl="7" w:tplc="404621A6" w:tentative="1">
      <w:start w:val="1"/>
      <w:numFmt w:val="decimal"/>
      <w:lvlText w:val="%8."/>
      <w:lvlJc w:val="left"/>
      <w:pPr>
        <w:tabs>
          <w:tab w:val="num" w:pos="5760"/>
        </w:tabs>
        <w:ind w:left="5760" w:hanging="360"/>
      </w:pPr>
    </w:lvl>
    <w:lvl w:ilvl="8" w:tplc="4D4A89E6" w:tentative="1">
      <w:start w:val="1"/>
      <w:numFmt w:val="decimal"/>
      <w:lvlText w:val="%9."/>
      <w:lvlJc w:val="left"/>
      <w:pPr>
        <w:tabs>
          <w:tab w:val="num" w:pos="6480"/>
        </w:tabs>
        <w:ind w:left="6480" w:hanging="360"/>
      </w:pPr>
    </w:lvl>
  </w:abstractNum>
  <w:abstractNum w:abstractNumId="19" w15:restartNumberingAfterBreak="0">
    <w:nsid w:val="6126430C"/>
    <w:multiLevelType w:val="multilevel"/>
    <w:tmpl w:val="36A4A0B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20" w15:restartNumberingAfterBreak="0">
    <w:nsid w:val="6A2E3AA5"/>
    <w:multiLevelType w:val="hybridMultilevel"/>
    <w:tmpl w:val="3174745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6CE31FEB"/>
    <w:multiLevelType w:val="multilevel"/>
    <w:tmpl w:val="737CDB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514340"/>
    <w:multiLevelType w:val="hybridMultilevel"/>
    <w:tmpl w:val="72187786"/>
    <w:lvl w:ilvl="0" w:tplc="EE3AADB6">
      <w:start w:val="1"/>
      <w:numFmt w:val="decimal"/>
      <w:lvlText w:val="%1."/>
      <w:lvlJc w:val="left"/>
      <w:pPr>
        <w:tabs>
          <w:tab w:val="num" w:pos="720"/>
        </w:tabs>
        <w:ind w:left="720" w:hanging="360"/>
      </w:pPr>
    </w:lvl>
    <w:lvl w:ilvl="1" w:tplc="8C6CB15C" w:tentative="1">
      <w:start w:val="1"/>
      <w:numFmt w:val="decimal"/>
      <w:lvlText w:val="%2."/>
      <w:lvlJc w:val="left"/>
      <w:pPr>
        <w:tabs>
          <w:tab w:val="num" w:pos="1440"/>
        </w:tabs>
        <w:ind w:left="1440" w:hanging="360"/>
      </w:pPr>
    </w:lvl>
    <w:lvl w:ilvl="2" w:tplc="82FA5762" w:tentative="1">
      <w:start w:val="1"/>
      <w:numFmt w:val="decimal"/>
      <w:lvlText w:val="%3."/>
      <w:lvlJc w:val="left"/>
      <w:pPr>
        <w:tabs>
          <w:tab w:val="num" w:pos="2160"/>
        </w:tabs>
        <w:ind w:left="2160" w:hanging="360"/>
      </w:pPr>
    </w:lvl>
    <w:lvl w:ilvl="3" w:tplc="D894669A" w:tentative="1">
      <w:start w:val="1"/>
      <w:numFmt w:val="decimal"/>
      <w:lvlText w:val="%4."/>
      <w:lvlJc w:val="left"/>
      <w:pPr>
        <w:tabs>
          <w:tab w:val="num" w:pos="2880"/>
        </w:tabs>
        <w:ind w:left="2880" w:hanging="360"/>
      </w:pPr>
    </w:lvl>
    <w:lvl w:ilvl="4" w:tplc="7E24B9E8" w:tentative="1">
      <w:start w:val="1"/>
      <w:numFmt w:val="decimal"/>
      <w:lvlText w:val="%5."/>
      <w:lvlJc w:val="left"/>
      <w:pPr>
        <w:tabs>
          <w:tab w:val="num" w:pos="3600"/>
        </w:tabs>
        <w:ind w:left="3600" w:hanging="360"/>
      </w:pPr>
    </w:lvl>
    <w:lvl w:ilvl="5" w:tplc="88A8F936" w:tentative="1">
      <w:start w:val="1"/>
      <w:numFmt w:val="decimal"/>
      <w:lvlText w:val="%6."/>
      <w:lvlJc w:val="left"/>
      <w:pPr>
        <w:tabs>
          <w:tab w:val="num" w:pos="4320"/>
        </w:tabs>
        <w:ind w:left="4320" w:hanging="360"/>
      </w:pPr>
    </w:lvl>
    <w:lvl w:ilvl="6" w:tplc="52C6C51A" w:tentative="1">
      <w:start w:val="1"/>
      <w:numFmt w:val="decimal"/>
      <w:lvlText w:val="%7."/>
      <w:lvlJc w:val="left"/>
      <w:pPr>
        <w:tabs>
          <w:tab w:val="num" w:pos="5040"/>
        </w:tabs>
        <w:ind w:left="5040" w:hanging="360"/>
      </w:pPr>
    </w:lvl>
    <w:lvl w:ilvl="7" w:tplc="19985A7E" w:tentative="1">
      <w:start w:val="1"/>
      <w:numFmt w:val="decimal"/>
      <w:lvlText w:val="%8."/>
      <w:lvlJc w:val="left"/>
      <w:pPr>
        <w:tabs>
          <w:tab w:val="num" w:pos="5760"/>
        </w:tabs>
        <w:ind w:left="5760" w:hanging="360"/>
      </w:pPr>
    </w:lvl>
    <w:lvl w:ilvl="8" w:tplc="FD64B1BA" w:tentative="1">
      <w:start w:val="1"/>
      <w:numFmt w:val="decimal"/>
      <w:lvlText w:val="%9."/>
      <w:lvlJc w:val="left"/>
      <w:pPr>
        <w:tabs>
          <w:tab w:val="num" w:pos="6480"/>
        </w:tabs>
        <w:ind w:left="6480" w:hanging="360"/>
      </w:pPr>
    </w:lvl>
  </w:abstractNum>
  <w:abstractNum w:abstractNumId="23" w15:restartNumberingAfterBreak="0">
    <w:nsid w:val="79575ADD"/>
    <w:multiLevelType w:val="hybridMultilevel"/>
    <w:tmpl w:val="31088F72"/>
    <w:lvl w:ilvl="0" w:tplc="9D903F38">
      <w:start w:val="1"/>
      <w:numFmt w:val="decimal"/>
      <w:lvlText w:val="%1."/>
      <w:lvlJc w:val="left"/>
      <w:pPr>
        <w:tabs>
          <w:tab w:val="num" w:pos="720"/>
        </w:tabs>
        <w:ind w:left="720" w:hanging="360"/>
      </w:pPr>
    </w:lvl>
    <w:lvl w:ilvl="1" w:tplc="C8862F5A" w:tentative="1">
      <w:start w:val="1"/>
      <w:numFmt w:val="decimal"/>
      <w:lvlText w:val="%2."/>
      <w:lvlJc w:val="left"/>
      <w:pPr>
        <w:tabs>
          <w:tab w:val="num" w:pos="1440"/>
        </w:tabs>
        <w:ind w:left="1440" w:hanging="360"/>
      </w:pPr>
    </w:lvl>
    <w:lvl w:ilvl="2" w:tplc="E72E935C" w:tentative="1">
      <w:start w:val="1"/>
      <w:numFmt w:val="decimal"/>
      <w:lvlText w:val="%3."/>
      <w:lvlJc w:val="left"/>
      <w:pPr>
        <w:tabs>
          <w:tab w:val="num" w:pos="2160"/>
        </w:tabs>
        <w:ind w:left="2160" w:hanging="360"/>
      </w:pPr>
    </w:lvl>
    <w:lvl w:ilvl="3" w:tplc="B34887FA" w:tentative="1">
      <w:start w:val="1"/>
      <w:numFmt w:val="decimal"/>
      <w:lvlText w:val="%4."/>
      <w:lvlJc w:val="left"/>
      <w:pPr>
        <w:tabs>
          <w:tab w:val="num" w:pos="2880"/>
        </w:tabs>
        <w:ind w:left="2880" w:hanging="360"/>
      </w:pPr>
    </w:lvl>
    <w:lvl w:ilvl="4" w:tplc="1CAA267C" w:tentative="1">
      <w:start w:val="1"/>
      <w:numFmt w:val="decimal"/>
      <w:lvlText w:val="%5."/>
      <w:lvlJc w:val="left"/>
      <w:pPr>
        <w:tabs>
          <w:tab w:val="num" w:pos="3600"/>
        </w:tabs>
        <w:ind w:left="3600" w:hanging="360"/>
      </w:pPr>
    </w:lvl>
    <w:lvl w:ilvl="5" w:tplc="BD8C23BE" w:tentative="1">
      <w:start w:val="1"/>
      <w:numFmt w:val="decimal"/>
      <w:lvlText w:val="%6."/>
      <w:lvlJc w:val="left"/>
      <w:pPr>
        <w:tabs>
          <w:tab w:val="num" w:pos="4320"/>
        </w:tabs>
        <w:ind w:left="4320" w:hanging="360"/>
      </w:pPr>
    </w:lvl>
    <w:lvl w:ilvl="6" w:tplc="8F9E2392" w:tentative="1">
      <w:start w:val="1"/>
      <w:numFmt w:val="decimal"/>
      <w:lvlText w:val="%7."/>
      <w:lvlJc w:val="left"/>
      <w:pPr>
        <w:tabs>
          <w:tab w:val="num" w:pos="5040"/>
        </w:tabs>
        <w:ind w:left="5040" w:hanging="360"/>
      </w:pPr>
    </w:lvl>
    <w:lvl w:ilvl="7" w:tplc="10BA0F92" w:tentative="1">
      <w:start w:val="1"/>
      <w:numFmt w:val="decimal"/>
      <w:lvlText w:val="%8."/>
      <w:lvlJc w:val="left"/>
      <w:pPr>
        <w:tabs>
          <w:tab w:val="num" w:pos="5760"/>
        </w:tabs>
        <w:ind w:left="5760" w:hanging="360"/>
      </w:pPr>
    </w:lvl>
    <w:lvl w:ilvl="8" w:tplc="B16E65F2" w:tentative="1">
      <w:start w:val="1"/>
      <w:numFmt w:val="decimal"/>
      <w:lvlText w:val="%9."/>
      <w:lvlJc w:val="left"/>
      <w:pPr>
        <w:tabs>
          <w:tab w:val="num" w:pos="6480"/>
        </w:tabs>
        <w:ind w:left="6480" w:hanging="360"/>
      </w:pPr>
    </w:lvl>
  </w:abstractNum>
  <w:num w:numId="1">
    <w:abstractNumId w:val="19"/>
  </w:num>
  <w:num w:numId="2">
    <w:abstractNumId w:val="2"/>
  </w:num>
  <w:num w:numId="3">
    <w:abstractNumId w:val="8"/>
  </w:num>
  <w:num w:numId="4">
    <w:abstractNumId w:val="13"/>
  </w:num>
  <w:num w:numId="5">
    <w:abstractNumId w:val="3"/>
  </w:num>
  <w:num w:numId="6">
    <w:abstractNumId w:val="21"/>
  </w:num>
  <w:num w:numId="7">
    <w:abstractNumId w:val="10"/>
  </w:num>
  <w:num w:numId="8">
    <w:abstractNumId w:val="4"/>
  </w:num>
  <w:num w:numId="9">
    <w:abstractNumId w:val="11"/>
  </w:num>
  <w:num w:numId="10">
    <w:abstractNumId w:val="9"/>
  </w:num>
  <w:num w:numId="11">
    <w:abstractNumId w:val="7"/>
  </w:num>
  <w:num w:numId="12">
    <w:abstractNumId w:val="1"/>
  </w:num>
  <w:num w:numId="13">
    <w:abstractNumId w:val="6"/>
  </w:num>
  <w:num w:numId="14">
    <w:abstractNumId w:val="20"/>
  </w:num>
  <w:num w:numId="15">
    <w:abstractNumId w:val="18"/>
  </w:num>
  <w:num w:numId="16">
    <w:abstractNumId w:val="0"/>
  </w:num>
  <w:num w:numId="17">
    <w:abstractNumId w:val="14"/>
  </w:num>
  <w:num w:numId="18">
    <w:abstractNumId w:val="17"/>
  </w:num>
  <w:num w:numId="19">
    <w:abstractNumId w:val="5"/>
  </w:num>
  <w:num w:numId="20">
    <w:abstractNumId w:val="23"/>
  </w:num>
  <w:num w:numId="21">
    <w:abstractNumId w:val="15"/>
  </w:num>
  <w:num w:numId="22">
    <w:abstractNumId w:val="22"/>
  </w:num>
  <w:num w:numId="23">
    <w:abstractNumId w:val="16"/>
    <w:lvlOverride w:ilvl="0">
      <w:lvl w:ilvl="0">
        <w:numFmt w:val="lowerRoman"/>
        <w:lvlText w:val="%1."/>
        <w:lvlJc w:val="right"/>
      </w:lvl>
    </w:lvlOverride>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xMzA2NzUxNbcwMjNW0lEKTi0uzszPAymwrAUAXurFvCwAAAA="/>
  </w:docVars>
  <w:rsids>
    <w:rsidRoot w:val="0040381D"/>
    <w:rsid w:val="000149D3"/>
    <w:rsid w:val="000213F4"/>
    <w:rsid w:val="000251CA"/>
    <w:rsid w:val="00025ED8"/>
    <w:rsid w:val="0002762E"/>
    <w:rsid w:val="00027A91"/>
    <w:rsid w:val="00032411"/>
    <w:rsid w:val="00044510"/>
    <w:rsid w:val="00046298"/>
    <w:rsid w:val="00050FB9"/>
    <w:rsid w:val="0005775C"/>
    <w:rsid w:val="00062FB8"/>
    <w:rsid w:val="00073F35"/>
    <w:rsid w:val="000757DD"/>
    <w:rsid w:val="0008449B"/>
    <w:rsid w:val="00086071"/>
    <w:rsid w:val="000916BC"/>
    <w:rsid w:val="000A2139"/>
    <w:rsid w:val="000A4960"/>
    <w:rsid w:val="000A5D54"/>
    <w:rsid w:val="000A6281"/>
    <w:rsid w:val="000A7FE0"/>
    <w:rsid w:val="000B0E30"/>
    <w:rsid w:val="000B59D0"/>
    <w:rsid w:val="000D545F"/>
    <w:rsid w:val="000E3FA2"/>
    <w:rsid w:val="000F1177"/>
    <w:rsid w:val="000F21E3"/>
    <w:rsid w:val="000F70F3"/>
    <w:rsid w:val="001015D0"/>
    <w:rsid w:val="0012229C"/>
    <w:rsid w:val="00123959"/>
    <w:rsid w:val="001343D1"/>
    <w:rsid w:val="00142CF3"/>
    <w:rsid w:val="001505EF"/>
    <w:rsid w:val="00152650"/>
    <w:rsid w:val="001563DE"/>
    <w:rsid w:val="001577A0"/>
    <w:rsid w:val="001620D9"/>
    <w:rsid w:val="00162F0C"/>
    <w:rsid w:val="0016470E"/>
    <w:rsid w:val="001757FA"/>
    <w:rsid w:val="00176A36"/>
    <w:rsid w:val="0018340D"/>
    <w:rsid w:val="00183CC6"/>
    <w:rsid w:val="001924D3"/>
    <w:rsid w:val="001A045E"/>
    <w:rsid w:val="001A1806"/>
    <w:rsid w:val="001B1BC0"/>
    <w:rsid w:val="001B1E38"/>
    <w:rsid w:val="001B3870"/>
    <w:rsid w:val="001B4359"/>
    <w:rsid w:val="001C28BC"/>
    <w:rsid w:val="001C702C"/>
    <w:rsid w:val="001D4A01"/>
    <w:rsid w:val="001D5047"/>
    <w:rsid w:val="001E2DD0"/>
    <w:rsid w:val="001F044A"/>
    <w:rsid w:val="001F1AE5"/>
    <w:rsid w:val="002027CC"/>
    <w:rsid w:val="00205577"/>
    <w:rsid w:val="00207A35"/>
    <w:rsid w:val="002221B7"/>
    <w:rsid w:val="002231F3"/>
    <w:rsid w:val="00225013"/>
    <w:rsid w:val="00236758"/>
    <w:rsid w:val="00237CA2"/>
    <w:rsid w:val="00251C43"/>
    <w:rsid w:val="00254756"/>
    <w:rsid w:val="00275059"/>
    <w:rsid w:val="00292F0B"/>
    <w:rsid w:val="002936BD"/>
    <w:rsid w:val="00295640"/>
    <w:rsid w:val="002A5A57"/>
    <w:rsid w:val="002B2E47"/>
    <w:rsid w:val="002C2F73"/>
    <w:rsid w:val="002C3DC2"/>
    <w:rsid w:val="002C74CA"/>
    <w:rsid w:val="002D2B34"/>
    <w:rsid w:val="002D5B38"/>
    <w:rsid w:val="002E3763"/>
    <w:rsid w:val="002E75C4"/>
    <w:rsid w:val="00307852"/>
    <w:rsid w:val="0031150A"/>
    <w:rsid w:val="00322C9F"/>
    <w:rsid w:val="003277D7"/>
    <w:rsid w:val="003316AA"/>
    <w:rsid w:val="0033795A"/>
    <w:rsid w:val="00337C5C"/>
    <w:rsid w:val="00340AD2"/>
    <w:rsid w:val="003419F9"/>
    <w:rsid w:val="003429EF"/>
    <w:rsid w:val="00345479"/>
    <w:rsid w:val="00356A57"/>
    <w:rsid w:val="00357D00"/>
    <w:rsid w:val="003660AB"/>
    <w:rsid w:val="00367083"/>
    <w:rsid w:val="003706A7"/>
    <w:rsid w:val="003714B4"/>
    <w:rsid w:val="00374C08"/>
    <w:rsid w:val="00375128"/>
    <w:rsid w:val="00381376"/>
    <w:rsid w:val="00386E60"/>
    <w:rsid w:val="00387A33"/>
    <w:rsid w:val="00390B0E"/>
    <w:rsid w:val="0039125B"/>
    <w:rsid w:val="003A15E1"/>
    <w:rsid w:val="003A74E9"/>
    <w:rsid w:val="003B37EC"/>
    <w:rsid w:val="003B40A5"/>
    <w:rsid w:val="003C1114"/>
    <w:rsid w:val="003C23B9"/>
    <w:rsid w:val="003C2F51"/>
    <w:rsid w:val="003C4DBD"/>
    <w:rsid w:val="003C538B"/>
    <w:rsid w:val="003D1318"/>
    <w:rsid w:val="003D25F0"/>
    <w:rsid w:val="003D3AFC"/>
    <w:rsid w:val="003D5114"/>
    <w:rsid w:val="003D542F"/>
    <w:rsid w:val="003D613C"/>
    <w:rsid w:val="003F029A"/>
    <w:rsid w:val="003F103A"/>
    <w:rsid w:val="003F133B"/>
    <w:rsid w:val="003F639B"/>
    <w:rsid w:val="0040381D"/>
    <w:rsid w:val="00404B4E"/>
    <w:rsid w:val="00411FA6"/>
    <w:rsid w:val="00422504"/>
    <w:rsid w:val="004351C7"/>
    <w:rsid w:val="00436F51"/>
    <w:rsid w:val="00444EC5"/>
    <w:rsid w:val="0044713D"/>
    <w:rsid w:val="00461CB9"/>
    <w:rsid w:val="00464CC3"/>
    <w:rsid w:val="00466265"/>
    <w:rsid w:val="004703F3"/>
    <w:rsid w:val="004720BE"/>
    <w:rsid w:val="004816ED"/>
    <w:rsid w:val="0049541A"/>
    <w:rsid w:val="0049729E"/>
    <w:rsid w:val="004A563C"/>
    <w:rsid w:val="004A5E7C"/>
    <w:rsid w:val="004B1A08"/>
    <w:rsid w:val="004B38ED"/>
    <w:rsid w:val="004B681C"/>
    <w:rsid w:val="004B7485"/>
    <w:rsid w:val="004D606F"/>
    <w:rsid w:val="004F45E8"/>
    <w:rsid w:val="005019CF"/>
    <w:rsid w:val="00511E6B"/>
    <w:rsid w:val="00517ED6"/>
    <w:rsid w:val="005314E8"/>
    <w:rsid w:val="0054361F"/>
    <w:rsid w:val="00544E92"/>
    <w:rsid w:val="00550B25"/>
    <w:rsid w:val="0056476D"/>
    <w:rsid w:val="005649AE"/>
    <w:rsid w:val="00565C30"/>
    <w:rsid w:val="005777BD"/>
    <w:rsid w:val="00577A67"/>
    <w:rsid w:val="0058390A"/>
    <w:rsid w:val="00585FB0"/>
    <w:rsid w:val="0058692E"/>
    <w:rsid w:val="005931AF"/>
    <w:rsid w:val="00597DC6"/>
    <w:rsid w:val="005A47B1"/>
    <w:rsid w:val="005B5EFD"/>
    <w:rsid w:val="005C3914"/>
    <w:rsid w:val="005D3F16"/>
    <w:rsid w:val="005E025E"/>
    <w:rsid w:val="005E6284"/>
    <w:rsid w:val="005F2F38"/>
    <w:rsid w:val="006003CF"/>
    <w:rsid w:val="006069BA"/>
    <w:rsid w:val="00612C7B"/>
    <w:rsid w:val="00615C46"/>
    <w:rsid w:val="00623F4C"/>
    <w:rsid w:val="00625509"/>
    <w:rsid w:val="00625B29"/>
    <w:rsid w:val="00626F7A"/>
    <w:rsid w:val="0063059A"/>
    <w:rsid w:val="006340D4"/>
    <w:rsid w:val="00634A53"/>
    <w:rsid w:val="00634F3D"/>
    <w:rsid w:val="006408C9"/>
    <w:rsid w:val="006424F4"/>
    <w:rsid w:val="00642717"/>
    <w:rsid w:val="00661730"/>
    <w:rsid w:val="0066232A"/>
    <w:rsid w:val="006778BB"/>
    <w:rsid w:val="00682883"/>
    <w:rsid w:val="006928E5"/>
    <w:rsid w:val="006930A0"/>
    <w:rsid w:val="006A270B"/>
    <w:rsid w:val="006A4293"/>
    <w:rsid w:val="006B42E1"/>
    <w:rsid w:val="006B4BE1"/>
    <w:rsid w:val="006B6F24"/>
    <w:rsid w:val="006C27FD"/>
    <w:rsid w:val="006C4322"/>
    <w:rsid w:val="006D166B"/>
    <w:rsid w:val="006D30F5"/>
    <w:rsid w:val="006D5B33"/>
    <w:rsid w:val="006E68B1"/>
    <w:rsid w:val="006E72B5"/>
    <w:rsid w:val="00701993"/>
    <w:rsid w:val="007023D6"/>
    <w:rsid w:val="007114F8"/>
    <w:rsid w:val="0071205E"/>
    <w:rsid w:val="00712330"/>
    <w:rsid w:val="00717BD7"/>
    <w:rsid w:val="00720654"/>
    <w:rsid w:val="00721D54"/>
    <w:rsid w:val="00724BDA"/>
    <w:rsid w:val="007344FF"/>
    <w:rsid w:val="00737D5D"/>
    <w:rsid w:val="00741AD1"/>
    <w:rsid w:val="00743778"/>
    <w:rsid w:val="00750FE4"/>
    <w:rsid w:val="007530ED"/>
    <w:rsid w:val="00755C2D"/>
    <w:rsid w:val="00756820"/>
    <w:rsid w:val="00762714"/>
    <w:rsid w:val="007651C8"/>
    <w:rsid w:val="0076598C"/>
    <w:rsid w:val="007767F7"/>
    <w:rsid w:val="0078344C"/>
    <w:rsid w:val="007869C3"/>
    <w:rsid w:val="007A3760"/>
    <w:rsid w:val="007B1D2C"/>
    <w:rsid w:val="007B3E49"/>
    <w:rsid w:val="007B40C1"/>
    <w:rsid w:val="007C03FD"/>
    <w:rsid w:val="007C7C04"/>
    <w:rsid w:val="007D0038"/>
    <w:rsid w:val="007D06BE"/>
    <w:rsid w:val="007D2348"/>
    <w:rsid w:val="007D4119"/>
    <w:rsid w:val="007E1B33"/>
    <w:rsid w:val="007E6C12"/>
    <w:rsid w:val="007F340A"/>
    <w:rsid w:val="007F5BD1"/>
    <w:rsid w:val="007F5F30"/>
    <w:rsid w:val="008006E4"/>
    <w:rsid w:val="008016E0"/>
    <w:rsid w:val="008031B1"/>
    <w:rsid w:val="00804B55"/>
    <w:rsid w:val="00804EC2"/>
    <w:rsid w:val="00814EDD"/>
    <w:rsid w:val="0081777A"/>
    <w:rsid w:val="00832A61"/>
    <w:rsid w:val="00836AA8"/>
    <w:rsid w:val="00842D40"/>
    <w:rsid w:val="00843AB7"/>
    <w:rsid w:val="008505F3"/>
    <w:rsid w:val="00862854"/>
    <w:rsid w:val="00863371"/>
    <w:rsid w:val="008708B7"/>
    <w:rsid w:val="0087200B"/>
    <w:rsid w:val="00872866"/>
    <w:rsid w:val="00874609"/>
    <w:rsid w:val="00884D49"/>
    <w:rsid w:val="0089050A"/>
    <w:rsid w:val="008905D0"/>
    <w:rsid w:val="008912C1"/>
    <w:rsid w:val="00892189"/>
    <w:rsid w:val="008955BD"/>
    <w:rsid w:val="008A35E0"/>
    <w:rsid w:val="008B332F"/>
    <w:rsid w:val="008D621A"/>
    <w:rsid w:val="008E1FFF"/>
    <w:rsid w:val="008F7E2E"/>
    <w:rsid w:val="00900E61"/>
    <w:rsid w:val="0091187D"/>
    <w:rsid w:val="0091228F"/>
    <w:rsid w:val="00915C17"/>
    <w:rsid w:val="00917547"/>
    <w:rsid w:val="00921715"/>
    <w:rsid w:val="00922B7F"/>
    <w:rsid w:val="0092399D"/>
    <w:rsid w:val="009307F0"/>
    <w:rsid w:val="00934EF1"/>
    <w:rsid w:val="0094241E"/>
    <w:rsid w:val="00945FA8"/>
    <w:rsid w:val="0095137E"/>
    <w:rsid w:val="009515A3"/>
    <w:rsid w:val="009527D2"/>
    <w:rsid w:val="0095353A"/>
    <w:rsid w:val="00960B15"/>
    <w:rsid w:val="00963500"/>
    <w:rsid w:val="009638ED"/>
    <w:rsid w:val="009701A2"/>
    <w:rsid w:val="009714E0"/>
    <w:rsid w:val="00986B90"/>
    <w:rsid w:val="00987077"/>
    <w:rsid w:val="00996BC0"/>
    <w:rsid w:val="009A5EBC"/>
    <w:rsid w:val="009C1A93"/>
    <w:rsid w:val="009C3E39"/>
    <w:rsid w:val="009C6813"/>
    <w:rsid w:val="009C69E8"/>
    <w:rsid w:val="009D7C6C"/>
    <w:rsid w:val="009E4F15"/>
    <w:rsid w:val="009E550B"/>
    <w:rsid w:val="009E5E56"/>
    <w:rsid w:val="009E76AB"/>
    <w:rsid w:val="009F0E33"/>
    <w:rsid w:val="009F3803"/>
    <w:rsid w:val="009F4810"/>
    <w:rsid w:val="00A10E21"/>
    <w:rsid w:val="00A155B5"/>
    <w:rsid w:val="00A27CB0"/>
    <w:rsid w:val="00A337BD"/>
    <w:rsid w:val="00A34ABA"/>
    <w:rsid w:val="00A413B0"/>
    <w:rsid w:val="00A4722D"/>
    <w:rsid w:val="00A51376"/>
    <w:rsid w:val="00A51D85"/>
    <w:rsid w:val="00A56A05"/>
    <w:rsid w:val="00A60656"/>
    <w:rsid w:val="00A610F5"/>
    <w:rsid w:val="00A62061"/>
    <w:rsid w:val="00A7317B"/>
    <w:rsid w:val="00A74473"/>
    <w:rsid w:val="00A829E3"/>
    <w:rsid w:val="00A86223"/>
    <w:rsid w:val="00AA6C4E"/>
    <w:rsid w:val="00AB4981"/>
    <w:rsid w:val="00AB51C6"/>
    <w:rsid w:val="00AB7A7F"/>
    <w:rsid w:val="00AB7F3E"/>
    <w:rsid w:val="00AD037F"/>
    <w:rsid w:val="00AD15F5"/>
    <w:rsid w:val="00AD1875"/>
    <w:rsid w:val="00AD562A"/>
    <w:rsid w:val="00AE31A9"/>
    <w:rsid w:val="00AF3B92"/>
    <w:rsid w:val="00AF75ED"/>
    <w:rsid w:val="00B02A12"/>
    <w:rsid w:val="00B11F56"/>
    <w:rsid w:val="00B13740"/>
    <w:rsid w:val="00B2185C"/>
    <w:rsid w:val="00B32713"/>
    <w:rsid w:val="00B32E8B"/>
    <w:rsid w:val="00B33F0C"/>
    <w:rsid w:val="00B43263"/>
    <w:rsid w:val="00B45C45"/>
    <w:rsid w:val="00B45FA4"/>
    <w:rsid w:val="00B503DE"/>
    <w:rsid w:val="00B528A3"/>
    <w:rsid w:val="00B54DF3"/>
    <w:rsid w:val="00B57456"/>
    <w:rsid w:val="00B86A99"/>
    <w:rsid w:val="00B909A5"/>
    <w:rsid w:val="00B93A8B"/>
    <w:rsid w:val="00BA45B4"/>
    <w:rsid w:val="00BB6552"/>
    <w:rsid w:val="00BB7568"/>
    <w:rsid w:val="00BE0F6A"/>
    <w:rsid w:val="00BE1F62"/>
    <w:rsid w:val="00BE33D2"/>
    <w:rsid w:val="00BE4A60"/>
    <w:rsid w:val="00BF082E"/>
    <w:rsid w:val="00BF3BFA"/>
    <w:rsid w:val="00BF65D4"/>
    <w:rsid w:val="00C06724"/>
    <w:rsid w:val="00C07822"/>
    <w:rsid w:val="00C1312D"/>
    <w:rsid w:val="00C267C6"/>
    <w:rsid w:val="00C379B1"/>
    <w:rsid w:val="00C41C10"/>
    <w:rsid w:val="00C51F93"/>
    <w:rsid w:val="00C544AE"/>
    <w:rsid w:val="00C57227"/>
    <w:rsid w:val="00C65926"/>
    <w:rsid w:val="00C66F0C"/>
    <w:rsid w:val="00C728CF"/>
    <w:rsid w:val="00C73FBF"/>
    <w:rsid w:val="00C7669A"/>
    <w:rsid w:val="00C80271"/>
    <w:rsid w:val="00C82602"/>
    <w:rsid w:val="00C83831"/>
    <w:rsid w:val="00C91CC8"/>
    <w:rsid w:val="00C978AD"/>
    <w:rsid w:val="00CA28AF"/>
    <w:rsid w:val="00CB352D"/>
    <w:rsid w:val="00CC1C8A"/>
    <w:rsid w:val="00CC2F0A"/>
    <w:rsid w:val="00CC3625"/>
    <w:rsid w:val="00CC567D"/>
    <w:rsid w:val="00CC6051"/>
    <w:rsid w:val="00CD088E"/>
    <w:rsid w:val="00CD271F"/>
    <w:rsid w:val="00CD7727"/>
    <w:rsid w:val="00CE5D03"/>
    <w:rsid w:val="00CE7D1E"/>
    <w:rsid w:val="00CF5979"/>
    <w:rsid w:val="00CF5AC6"/>
    <w:rsid w:val="00D02EEF"/>
    <w:rsid w:val="00D1242E"/>
    <w:rsid w:val="00D14636"/>
    <w:rsid w:val="00D1727A"/>
    <w:rsid w:val="00D17959"/>
    <w:rsid w:val="00D22DF6"/>
    <w:rsid w:val="00D233EC"/>
    <w:rsid w:val="00D234B3"/>
    <w:rsid w:val="00D24FF6"/>
    <w:rsid w:val="00D27969"/>
    <w:rsid w:val="00D31EE6"/>
    <w:rsid w:val="00D4375E"/>
    <w:rsid w:val="00D47AAA"/>
    <w:rsid w:val="00D50879"/>
    <w:rsid w:val="00D53B27"/>
    <w:rsid w:val="00D551EC"/>
    <w:rsid w:val="00D5736D"/>
    <w:rsid w:val="00D576F1"/>
    <w:rsid w:val="00D70430"/>
    <w:rsid w:val="00D746B8"/>
    <w:rsid w:val="00D766C2"/>
    <w:rsid w:val="00D76758"/>
    <w:rsid w:val="00D83665"/>
    <w:rsid w:val="00D92D90"/>
    <w:rsid w:val="00DA0F45"/>
    <w:rsid w:val="00DA0FA3"/>
    <w:rsid w:val="00DA5C89"/>
    <w:rsid w:val="00DA7AD3"/>
    <w:rsid w:val="00DB049F"/>
    <w:rsid w:val="00DB3A0B"/>
    <w:rsid w:val="00DC488E"/>
    <w:rsid w:val="00DD54E9"/>
    <w:rsid w:val="00DE0BD3"/>
    <w:rsid w:val="00DE76D2"/>
    <w:rsid w:val="00DF7525"/>
    <w:rsid w:val="00E07C1D"/>
    <w:rsid w:val="00E109A3"/>
    <w:rsid w:val="00E12EF6"/>
    <w:rsid w:val="00E133BC"/>
    <w:rsid w:val="00E20E84"/>
    <w:rsid w:val="00E22319"/>
    <w:rsid w:val="00E271F9"/>
    <w:rsid w:val="00E32514"/>
    <w:rsid w:val="00E40399"/>
    <w:rsid w:val="00E424AA"/>
    <w:rsid w:val="00E45940"/>
    <w:rsid w:val="00E544F4"/>
    <w:rsid w:val="00E62F4B"/>
    <w:rsid w:val="00E7355E"/>
    <w:rsid w:val="00E7402C"/>
    <w:rsid w:val="00E8583E"/>
    <w:rsid w:val="00EA36C5"/>
    <w:rsid w:val="00EB36B4"/>
    <w:rsid w:val="00EB4741"/>
    <w:rsid w:val="00EC209D"/>
    <w:rsid w:val="00EC4C5C"/>
    <w:rsid w:val="00ED2F9C"/>
    <w:rsid w:val="00ED4EB5"/>
    <w:rsid w:val="00ED6DC2"/>
    <w:rsid w:val="00EE0C4B"/>
    <w:rsid w:val="00EE264C"/>
    <w:rsid w:val="00EE2D00"/>
    <w:rsid w:val="00EE4AE3"/>
    <w:rsid w:val="00F0269E"/>
    <w:rsid w:val="00F10EFD"/>
    <w:rsid w:val="00F178A5"/>
    <w:rsid w:val="00F207EC"/>
    <w:rsid w:val="00F21157"/>
    <w:rsid w:val="00F21245"/>
    <w:rsid w:val="00F24E38"/>
    <w:rsid w:val="00F32121"/>
    <w:rsid w:val="00F33C98"/>
    <w:rsid w:val="00F41116"/>
    <w:rsid w:val="00F56F31"/>
    <w:rsid w:val="00F635D5"/>
    <w:rsid w:val="00F66D25"/>
    <w:rsid w:val="00F670A7"/>
    <w:rsid w:val="00F73FD4"/>
    <w:rsid w:val="00F7428E"/>
    <w:rsid w:val="00F75CEA"/>
    <w:rsid w:val="00F76DF3"/>
    <w:rsid w:val="00F92282"/>
    <w:rsid w:val="00F94D4F"/>
    <w:rsid w:val="00FA0183"/>
    <w:rsid w:val="00FA4463"/>
    <w:rsid w:val="00FB2807"/>
    <w:rsid w:val="00FB4CB7"/>
    <w:rsid w:val="00FB4EF0"/>
    <w:rsid w:val="00FC2A77"/>
    <w:rsid w:val="00FC45B3"/>
    <w:rsid w:val="00FC4E46"/>
    <w:rsid w:val="00FD54F2"/>
    <w:rsid w:val="00FD6375"/>
    <w:rsid w:val="00FE2E03"/>
    <w:rsid w:val="00FE431F"/>
    <w:rsid w:val="00FF41EA"/>
    <w:rsid w:val="00FF6377"/>
    <w:rsid w:val="00FF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79860"/>
  <w15:docId w15:val="{6B37F207-EAE2-4A7C-A7CE-4C78F7E7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5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5F5"/>
  </w:style>
  <w:style w:type="paragraph" w:styleId="Footer">
    <w:name w:val="footer"/>
    <w:basedOn w:val="Normal"/>
    <w:link w:val="FooterChar"/>
    <w:uiPriority w:val="99"/>
    <w:unhideWhenUsed/>
    <w:rsid w:val="00AD15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5F5"/>
  </w:style>
  <w:style w:type="paragraph" w:styleId="ListParagraph">
    <w:name w:val="List Paragraph"/>
    <w:basedOn w:val="Normal"/>
    <w:link w:val="ListParagraphChar"/>
    <w:uiPriority w:val="34"/>
    <w:qFormat/>
    <w:rsid w:val="00AD15F5"/>
    <w:pPr>
      <w:ind w:left="720"/>
      <w:contextualSpacing/>
    </w:pPr>
  </w:style>
  <w:style w:type="character" w:customStyle="1" w:styleId="ListParagraphChar">
    <w:name w:val="List Paragraph Char"/>
    <w:basedOn w:val="DefaultParagraphFont"/>
    <w:link w:val="ListParagraph"/>
    <w:uiPriority w:val="34"/>
    <w:locked/>
    <w:rsid w:val="00F92282"/>
  </w:style>
  <w:style w:type="character" w:styleId="CommentReference">
    <w:name w:val="annotation reference"/>
    <w:uiPriority w:val="99"/>
    <w:semiHidden/>
    <w:unhideWhenUsed/>
    <w:rsid w:val="006340D4"/>
    <w:rPr>
      <w:sz w:val="16"/>
      <w:szCs w:val="16"/>
    </w:rPr>
  </w:style>
  <w:style w:type="paragraph" w:styleId="CommentText">
    <w:name w:val="annotation text"/>
    <w:basedOn w:val="Normal"/>
    <w:link w:val="CommentTextChar"/>
    <w:uiPriority w:val="99"/>
    <w:unhideWhenUsed/>
    <w:rsid w:val="006340D4"/>
    <w:pPr>
      <w:spacing w:line="240" w:lineRule="auto"/>
    </w:pPr>
    <w:rPr>
      <w:rFonts w:ascii="Calibri" w:eastAsia="Calibri" w:hAnsi="Calibri" w:cs="Cordia New"/>
      <w:sz w:val="20"/>
      <w:szCs w:val="20"/>
    </w:rPr>
  </w:style>
  <w:style w:type="character" w:customStyle="1" w:styleId="CommentTextChar">
    <w:name w:val="Comment Text Char"/>
    <w:basedOn w:val="DefaultParagraphFont"/>
    <w:link w:val="CommentText"/>
    <w:uiPriority w:val="99"/>
    <w:rsid w:val="006340D4"/>
    <w:rPr>
      <w:rFonts w:ascii="Calibri" w:eastAsia="Calibri" w:hAnsi="Calibri" w:cs="Cordia New"/>
      <w:sz w:val="20"/>
      <w:szCs w:val="20"/>
    </w:rPr>
  </w:style>
  <w:style w:type="paragraph" w:styleId="BalloonText">
    <w:name w:val="Balloon Text"/>
    <w:basedOn w:val="Normal"/>
    <w:link w:val="BalloonTextChar"/>
    <w:uiPriority w:val="99"/>
    <w:semiHidden/>
    <w:unhideWhenUsed/>
    <w:rsid w:val="006340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40D4"/>
    <w:rPr>
      <w:rFonts w:ascii="Times New Roman" w:hAnsi="Times New Roman" w:cs="Times New Roman"/>
      <w:sz w:val="18"/>
      <w:szCs w:val="18"/>
    </w:rPr>
  </w:style>
  <w:style w:type="table" w:styleId="TableGrid">
    <w:name w:val="Table Grid"/>
    <w:basedOn w:val="TableNormal"/>
    <w:uiPriority w:val="39"/>
    <w:rsid w:val="00A34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34ABA"/>
  </w:style>
  <w:style w:type="paragraph" w:styleId="CommentSubject">
    <w:name w:val="annotation subject"/>
    <w:basedOn w:val="CommentText"/>
    <w:next w:val="CommentText"/>
    <w:link w:val="CommentSubjectChar"/>
    <w:uiPriority w:val="99"/>
    <w:semiHidden/>
    <w:unhideWhenUsed/>
    <w:rsid w:val="00ED2F9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D2F9C"/>
    <w:rPr>
      <w:rFonts w:ascii="Calibri" w:eastAsia="Calibri" w:hAnsi="Calibri" w:cs="Cordia New"/>
      <w:b/>
      <w:bCs/>
      <w:sz w:val="20"/>
      <w:szCs w:val="20"/>
    </w:rPr>
  </w:style>
  <w:style w:type="paragraph" w:styleId="Revision">
    <w:name w:val="Revision"/>
    <w:hidden/>
    <w:uiPriority w:val="99"/>
    <w:semiHidden/>
    <w:rsid w:val="00ED2F9C"/>
    <w:pPr>
      <w:spacing w:after="0" w:line="240" w:lineRule="auto"/>
    </w:pPr>
  </w:style>
  <w:style w:type="paragraph" w:styleId="NormalWeb">
    <w:name w:val="Normal (Web)"/>
    <w:basedOn w:val="Normal"/>
    <w:uiPriority w:val="99"/>
    <w:unhideWhenUsed/>
    <w:rsid w:val="00251C43"/>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Hyperlink">
    <w:name w:val="Hyperlink"/>
    <w:basedOn w:val="DefaultParagraphFont"/>
    <w:uiPriority w:val="99"/>
    <w:unhideWhenUsed/>
    <w:rsid w:val="002221B7"/>
    <w:rPr>
      <w:color w:val="0563C1" w:themeColor="hyperlink"/>
      <w:u w:val="single"/>
    </w:rPr>
  </w:style>
  <w:style w:type="character" w:customStyle="1" w:styleId="UnresolvedMention1">
    <w:name w:val="Unresolved Mention1"/>
    <w:basedOn w:val="DefaultParagraphFont"/>
    <w:uiPriority w:val="99"/>
    <w:rsid w:val="00222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47919">
      <w:bodyDiv w:val="1"/>
      <w:marLeft w:val="0"/>
      <w:marRight w:val="0"/>
      <w:marTop w:val="0"/>
      <w:marBottom w:val="0"/>
      <w:divBdr>
        <w:top w:val="none" w:sz="0" w:space="0" w:color="auto"/>
        <w:left w:val="none" w:sz="0" w:space="0" w:color="auto"/>
        <w:bottom w:val="none" w:sz="0" w:space="0" w:color="auto"/>
        <w:right w:val="none" w:sz="0" w:space="0" w:color="auto"/>
      </w:divBdr>
      <w:divsChild>
        <w:div w:id="1651254685">
          <w:marLeft w:val="720"/>
          <w:marRight w:val="0"/>
          <w:marTop w:val="0"/>
          <w:marBottom w:val="0"/>
          <w:divBdr>
            <w:top w:val="none" w:sz="0" w:space="0" w:color="auto"/>
            <w:left w:val="none" w:sz="0" w:space="0" w:color="auto"/>
            <w:bottom w:val="none" w:sz="0" w:space="0" w:color="auto"/>
            <w:right w:val="none" w:sz="0" w:space="0" w:color="auto"/>
          </w:divBdr>
        </w:div>
      </w:divsChild>
    </w:div>
    <w:div w:id="127014848">
      <w:bodyDiv w:val="1"/>
      <w:marLeft w:val="0"/>
      <w:marRight w:val="0"/>
      <w:marTop w:val="0"/>
      <w:marBottom w:val="0"/>
      <w:divBdr>
        <w:top w:val="none" w:sz="0" w:space="0" w:color="auto"/>
        <w:left w:val="none" w:sz="0" w:space="0" w:color="auto"/>
        <w:bottom w:val="none" w:sz="0" w:space="0" w:color="auto"/>
        <w:right w:val="none" w:sz="0" w:space="0" w:color="auto"/>
      </w:divBdr>
      <w:divsChild>
        <w:div w:id="298146485">
          <w:marLeft w:val="1440"/>
          <w:marRight w:val="0"/>
          <w:marTop w:val="100"/>
          <w:marBottom w:val="120"/>
          <w:divBdr>
            <w:top w:val="none" w:sz="0" w:space="0" w:color="auto"/>
            <w:left w:val="none" w:sz="0" w:space="0" w:color="auto"/>
            <w:bottom w:val="none" w:sz="0" w:space="0" w:color="auto"/>
            <w:right w:val="none" w:sz="0" w:space="0" w:color="auto"/>
          </w:divBdr>
        </w:div>
        <w:div w:id="477502303">
          <w:marLeft w:val="1440"/>
          <w:marRight w:val="0"/>
          <w:marTop w:val="100"/>
          <w:marBottom w:val="120"/>
          <w:divBdr>
            <w:top w:val="none" w:sz="0" w:space="0" w:color="auto"/>
            <w:left w:val="none" w:sz="0" w:space="0" w:color="auto"/>
            <w:bottom w:val="none" w:sz="0" w:space="0" w:color="auto"/>
            <w:right w:val="none" w:sz="0" w:space="0" w:color="auto"/>
          </w:divBdr>
        </w:div>
        <w:div w:id="1679036366">
          <w:marLeft w:val="1440"/>
          <w:marRight w:val="0"/>
          <w:marTop w:val="100"/>
          <w:marBottom w:val="120"/>
          <w:divBdr>
            <w:top w:val="none" w:sz="0" w:space="0" w:color="auto"/>
            <w:left w:val="none" w:sz="0" w:space="0" w:color="auto"/>
            <w:bottom w:val="none" w:sz="0" w:space="0" w:color="auto"/>
            <w:right w:val="none" w:sz="0" w:space="0" w:color="auto"/>
          </w:divBdr>
        </w:div>
        <w:div w:id="2005426983">
          <w:marLeft w:val="1440"/>
          <w:marRight w:val="0"/>
          <w:marTop w:val="100"/>
          <w:marBottom w:val="120"/>
          <w:divBdr>
            <w:top w:val="none" w:sz="0" w:space="0" w:color="auto"/>
            <w:left w:val="none" w:sz="0" w:space="0" w:color="auto"/>
            <w:bottom w:val="none" w:sz="0" w:space="0" w:color="auto"/>
            <w:right w:val="none" w:sz="0" w:space="0" w:color="auto"/>
          </w:divBdr>
        </w:div>
      </w:divsChild>
    </w:div>
    <w:div w:id="127360321">
      <w:bodyDiv w:val="1"/>
      <w:marLeft w:val="0"/>
      <w:marRight w:val="0"/>
      <w:marTop w:val="0"/>
      <w:marBottom w:val="0"/>
      <w:divBdr>
        <w:top w:val="none" w:sz="0" w:space="0" w:color="auto"/>
        <w:left w:val="none" w:sz="0" w:space="0" w:color="auto"/>
        <w:bottom w:val="none" w:sz="0" w:space="0" w:color="auto"/>
        <w:right w:val="none" w:sz="0" w:space="0" w:color="auto"/>
      </w:divBdr>
    </w:div>
    <w:div w:id="130052754">
      <w:bodyDiv w:val="1"/>
      <w:marLeft w:val="0"/>
      <w:marRight w:val="0"/>
      <w:marTop w:val="0"/>
      <w:marBottom w:val="0"/>
      <w:divBdr>
        <w:top w:val="none" w:sz="0" w:space="0" w:color="auto"/>
        <w:left w:val="none" w:sz="0" w:space="0" w:color="auto"/>
        <w:bottom w:val="none" w:sz="0" w:space="0" w:color="auto"/>
        <w:right w:val="none" w:sz="0" w:space="0" w:color="auto"/>
      </w:divBdr>
    </w:div>
    <w:div w:id="211575276">
      <w:bodyDiv w:val="1"/>
      <w:marLeft w:val="0"/>
      <w:marRight w:val="0"/>
      <w:marTop w:val="0"/>
      <w:marBottom w:val="0"/>
      <w:divBdr>
        <w:top w:val="none" w:sz="0" w:space="0" w:color="auto"/>
        <w:left w:val="none" w:sz="0" w:space="0" w:color="auto"/>
        <w:bottom w:val="none" w:sz="0" w:space="0" w:color="auto"/>
        <w:right w:val="none" w:sz="0" w:space="0" w:color="auto"/>
      </w:divBdr>
    </w:div>
    <w:div w:id="233245847">
      <w:bodyDiv w:val="1"/>
      <w:marLeft w:val="0"/>
      <w:marRight w:val="0"/>
      <w:marTop w:val="0"/>
      <w:marBottom w:val="0"/>
      <w:divBdr>
        <w:top w:val="none" w:sz="0" w:space="0" w:color="auto"/>
        <w:left w:val="none" w:sz="0" w:space="0" w:color="auto"/>
        <w:bottom w:val="none" w:sz="0" w:space="0" w:color="auto"/>
        <w:right w:val="none" w:sz="0" w:space="0" w:color="auto"/>
      </w:divBdr>
    </w:div>
    <w:div w:id="336924440">
      <w:bodyDiv w:val="1"/>
      <w:marLeft w:val="0"/>
      <w:marRight w:val="0"/>
      <w:marTop w:val="0"/>
      <w:marBottom w:val="0"/>
      <w:divBdr>
        <w:top w:val="none" w:sz="0" w:space="0" w:color="auto"/>
        <w:left w:val="none" w:sz="0" w:space="0" w:color="auto"/>
        <w:bottom w:val="none" w:sz="0" w:space="0" w:color="auto"/>
        <w:right w:val="none" w:sz="0" w:space="0" w:color="auto"/>
      </w:divBdr>
      <w:divsChild>
        <w:div w:id="492380705">
          <w:marLeft w:val="547"/>
          <w:marRight w:val="0"/>
          <w:marTop w:val="0"/>
          <w:marBottom w:val="0"/>
          <w:divBdr>
            <w:top w:val="none" w:sz="0" w:space="0" w:color="auto"/>
            <w:left w:val="none" w:sz="0" w:space="0" w:color="auto"/>
            <w:bottom w:val="none" w:sz="0" w:space="0" w:color="auto"/>
            <w:right w:val="none" w:sz="0" w:space="0" w:color="auto"/>
          </w:divBdr>
        </w:div>
        <w:div w:id="703941435">
          <w:marLeft w:val="547"/>
          <w:marRight w:val="0"/>
          <w:marTop w:val="0"/>
          <w:marBottom w:val="240"/>
          <w:divBdr>
            <w:top w:val="none" w:sz="0" w:space="0" w:color="auto"/>
            <w:left w:val="none" w:sz="0" w:space="0" w:color="auto"/>
            <w:bottom w:val="none" w:sz="0" w:space="0" w:color="auto"/>
            <w:right w:val="none" w:sz="0" w:space="0" w:color="auto"/>
          </w:divBdr>
        </w:div>
        <w:div w:id="965770786">
          <w:marLeft w:val="547"/>
          <w:marRight w:val="0"/>
          <w:marTop w:val="0"/>
          <w:marBottom w:val="0"/>
          <w:divBdr>
            <w:top w:val="none" w:sz="0" w:space="0" w:color="auto"/>
            <w:left w:val="none" w:sz="0" w:space="0" w:color="auto"/>
            <w:bottom w:val="none" w:sz="0" w:space="0" w:color="auto"/>
            <w:right w:val="none" w:sz="0" w:space="0" w:color="auto"/>
          </w:divBdr>
        </w:div>
        <w:div w:id="1128545770">
          <w:marLeft w:val="547"/>
          <w:marRight w:val="0"/>
          <w:marTop w:val="0"/>
          <w:marBottom w:val="240"/>
          <w:divBdr>
            <w:top w:val="none" w:sz="0" w:space="0" w:color="auto"/>
            <w:left w:val="none" w:sz="0" w:space="0" w:color="auto"/>
            <w:bottom w:val="none" w:sz="0" w:space="0" w:color="auto"/>
            <w:right w:val="none" w:sz="0" w:space="0" w:color="auto"/>
          </w:divBdr>
        </w:div>
        <w:div w:id="1446270072">
          <w:marLeft w:val="547"/>
          <w:marRight w:val="0"/>
          <w:marTop w:val="0"/>
          <w:marBottom w:val="240"/>
          <w:divBdr>
            <w:top w:val="none" w:sz="0" w:space="0" w:color="auto"/>
            <w:left w:val="none" w:sz="0" w:space="0" w:color="auto"/>
            <w:bottom w:val="none" w:sz="0" w:space="0" w:color="auto"/>
            <w:right w:val="none" w:sz="0" w:space="0" w:color="auto"/>
          </w:divBdr>
        </w:div>
        <w:div w:id="1461876203">
          <w:marLeft w:val="547"/>
          <w:marRight w:val="0"/>
          <w:marTop w:val="0"/>
          <w:marBottom w:val="240"/>
          <w:divBdr>
            <w:top w:val="none" w:sz="0" w:space="0" w:color="auto"/>
            <w:left w:val="none" w:sz="0" w:space="0" w:color="auto"/>
            <w:bottom w:val="none" w:sz="0" w:space="0" w:color="auto"/>
            <w:right w:val="none" w:sz="0" w:space="0" w:color="auto"/>
          </w:divBdr>
        </w:div>
        <w:div w:id="1635404022">
          <w:marLeft w:val="547"/>
          <w:marRight w:val="0"/>
          <w:marTop w:val="0"/>
          <w:marBottom w:val="240"/>
          <w:divBdr>
            <w:top w:val="none" w:sz="0" w:space="0" w:color="auto"/>
            <w:left w:val="none" w:sz="0" w:space="0" w:color="auto"/>
            <w:bottom w:val="none" w:sz="0" w:space="0" w:color="auto"/>
            <w:right w:val="none" w:sz="0" w:space="0" w:color="auto"/>
          </w:divBdr>
        </w:div>
        <w:div w:id="1692100014">
          <w:marLeft w:val="547"/>
          <w:marRight w:val="0"/>
          <w:marTop w:val="0"/>
          <w:marBottom w:val="240"/>
          <w:divBdr>
            <w:top w:val="none" w:sz="0" w:space="0" w:color="auto"/>
            <w:left w:val="none" w:sz="0" w:space="0" w:color="auto"/>
            <w:bottom w:val="none" w:sz="0" w:space="0" w:color="auto"/>
            <w:right w:val="none" w:sz="0" w:space="0" w:color="auto"/>
          </w:divBdr>
        </w:div>
      </w:divsChild>
    </w:div>
    <w:div w:id="412092906">
      <w:bodyDiv w:val="1"/>
      <w:marLeft w:val="0"/>
      <w:marRight w:val="0"/>
      <w:marTop w:val="0"/>
      <w:marBottom w:val="0"/>
      <w:divBdr>
        <w:top w:val="none" w:sz="0" w:space="0" w:color="auto"/>
        <w:left w:val="none" w:sz="0" w:space="0" w:color="auto"/>
        <w:bottom w:val="none" w:sz="0" w:space="0" w:color="auto"/>
        <w:right w:val="none" w:sz="0" w:space="0" w:color="auto"/>
      </w:divBdr>
    </w:div>
    <w:div w:id="523056319">
      <w:bodyDiv w:val="1"/>
      <w:marLeft w:val="0"/>
      <w:marRight w:val="0"/>
      <w:marTop w:val="0"/>
      <w:marBottom w:val="0"/>
      <w:divBdr>
        <w:top w:val="none" w:sz="0" w:space="0" w:color="auto"/>
        <w:left w:val="none" w:sz="0" w:space="0" w:color="auto"/>
        <w:bottom w:val="none" w:sz="0" w:space="0" w:color="auto"/>
        <w:right w:val="none" w:sz="0" w:space="0" w:color="auto"/>
      </w:divBdr>
    </w:div>
    <w:div w:id="556163648">
      <w:bodyDiv w:val="1"/>
      <w:marLeft w:val="0"/>
      <w:marRight w:val="0"/>
      <w:marTop w:val="0"/>
      <w:marBottom w:val="0"/>
      <w:divBdr>
        <w:top w:val="none" w:sz="0" w:space="0" w:color="auto"/>
        <w:left w:val="none" w:sz="0" w:space="0" w:color="auto"/>
        <w:bottom w:val="none" w:sz="0" w:space="0" w:color="auto"/>
        <w:right w:val="none" w:sz="0" w:space="0" w:color="auto"/>
      </w:divBdr>
    </w:div>
    <w:div w:id="558789430">
      <w:bodyDiv w:val="1"/>
      <w:marLeft w:val="0"/>
      <w:marRight w:val="0"/>
      <w:marTop w:val="0"/>
      <w:marBottom w:val="0"/>
      <w:divBdr>
        <w:top w:val="none" w:sz="0" w:space="0" w:color="auto"/>
        <w:left w:val="none" w:sz="0" w:space="0" w:color="auto"/>
        <w:bottom w:val="none" w:sz="0" w:space="0" w:color="auto"/>
        <w:right w:val="none" w:sz="0" w:space="0" w:color="auto"/>
      </w:divBdr>
    </w:div>
    <w:div w:id="583610032">
      <w:bodyDiv w:val="1"/>
      <w:marLeft w:val="0"/>
      <w:marRight w:val="0"/>
      <w:marTop w:val="0"/>
      <w:marBottom w:val="0"/>
      <w:divBdr>
        <w:top w:val="none" w:sz="0" w:space="0" w:color="auto"/>
        <w:left w:val="none" w:sz="0" w:space="0" w:color="auto"/>
        <w:bottom w:val="none" w:sz="0" w:space="0" w:color="auto"/>
        <w:right w:val="none" w:sz="0" w:space="0" w:color="auto"/>
      </w:divBdr>
    </w:div>
    <w:div w:id="649217256">
      <w:bodyDiv w:val="1"/>
      <w:marLeft w:val="0"/>
      <w:marRight w:val="0"/>
      <w:marTop w:val="0"/>
      <w:marBottom w:val="0"/>
      <w:divBdr>
        <w:top w:val="none" w:sz="0" w:space="0" w:color="auto"/>
        <w:left w:val="none" w:sz="0" w:space="0" w:color="auto"/>
        <w:bottom w:val="none" w:sz="0" w:space="0" w:color="auto"/>
        <w:right w:val="none" w:sz="0" w:space="0" w:color="auto"/>
      </w:divBdr>
    </w:div>
    <w:div w:id="655688922">
      <w:bodyDiv w:val="1"/>
      <w:marLeft w:val="0"/>
      <w:marRight w:val="0"/>
      <w:marTop w:val="0"/>
      <w:marBottom w:val="0"/>
      <w:divBdr>
        <w:top w:val="none" w:sz="0" w:space="0" w:color="auto"/>
        <w:left w:val="none" w:sz="0" w:space="0" w:color="auto"/>
        <w:bottom w:val="none" w:sz="0" w:space="0" w:color="auto"/>
        <w:right w:val="none" w:sz="0" w:space="0" w:color="auto"/>
      </w:divBdr>
    </w:div>
    <w:div w:id="680282318">
      <w:bodyDiv w:val="1"/>
      <w:marLeft w:val="0"/>
      <w:marRight w:val="0"/>
      <w:marTop w:val="0"/>
      <w:marBottom w:val="0"/>
      <w:divBdr>
        <w:top w:val="none" w:sz="0" w:space="0" w:color="auto"/>
        <w:left w:val="none" w:sz="0" w:space="0" w:color="auto"/>
        <w:bottom w:val="none" w:sz="0" w:space="0" w:color="auto"/>
        <w:right w:val="none" w:sz="0" w:space="0" w:color="auto"/>
      </w:divBdr>
      <w:divsChild>
        <w:div w:id="914359457">
          <w:marLeft w:val="720"/>
          <w:marRight w:val="0"/>
          <w:marTop w:val="0"/>
          <w:marBottom w:val="0"/>
          <w:divBdr>
            <w:top w:val="none" w:sz="0" w:space="0" w:color="auto"/>
            <w:left w:val="none" w:sz="0" w:space="0" w:color="auto"/>
            <w:bottom w:val="none" w:sz="0" w:space="0" w:color="auto"/>
            <w:right w:val="none" w:sz="0" w:space="0" w:color="auto"/>
          </w:divBdr>
        </w:div>
      </w:divsChild>
    </w:div>
    <w:div w:id="758909973">
      <w:bodyDiv w:val="1"/>
      <w:marLeft w:val="0"/>
      <w:marRight w:val="0"/>
      <w:marTop w:val="0"/>
      <w:marBottom w:val="0"/>
      <w:divBdr>
        <w:top w:val="none" w:sz="0" w:space="0" w:color="auto"/>
        <w:left w:val="none" w:sz="0" w:space="0" w:color="auto"/>
        <w:bottom w:val="none" w:sz="0" w:space="0" w:color="auto"/>
        <w:right w:val="none" w:sz="0" w:space="0" w:color="auto"/>
      </w:divBdr>
    </w:div>
    <w:div w:id="860822684">
      <w:bodyDiv w:val="1"/>
      <w:marLeft w:val="0"/>
      <w:marRight w:val="0"/>
      <w:marTop w:val="0"/>
      <w:marBottom w:val="0"/>
      <w:divBdr>
        <w:top w:val="none" w:sz="0" w:space="0" w:color="auto"/>
        <w:left w:val="none" w:sz="0" w:space="0" w:color="auto"/>
        <w:bottom w:val="none" w:sz="0" w:space="0" w:color="auto"/>
        <w:right w:val="none" w:sz="0" w:space="0" w:color="auto"/>
      </w:divBdr>
    </w:div>
    <w:div w:id="901021410">
      <w:bodyDiv w:val="1"/>
      <w:marLeft w:val="0"/>
      <w:marRight w:val="0"/>
      <w:marTop w:val="0"/>
      <w:marBottom w:val="0"/>
      <w:divBdr>
        <w:top w:val="none" w:sz="0" w:space="0" w:color="auto"/>
        <w:left w:val="none" w:sz="0" w:space="0" w:color="auto"/>
        <w:bottom w:val="none" w:sz="0" w:space="0" w:color="auto"/>
        <w:right w:val="none" w:sz="0" w:space="0" w:color="auto"/>
      </w:divBdr>
    </w:div>
    <w:div w:id="970671087">
      <w:bodyDiv w:val="1"/>
      <w:marLeft w:val="0"/>
      <w:marRight w:val="0"/>
      <w:marTop w:val="0"/>
      <w:marBottom w:val="0"/>
      <w:divBdr>
        <w:top w:val="none" w:sz="0" w:space="0" w:color="auto"/>
        <w:left w:val="none" w:sz="0" w:space="0" w:color="auto"/>
        <w:bottom w:val="none" w:sz="0" w:space="0" w:color="auto"/>
        <w:right w:val="none" w:sz="0" w:space="0" w:color="auto"/>
      </w:divBdr>
      <w:divsChild>
        <w:div w:id="1314329886">
          <w:marLeft w:val="720"/>
          <w:marRight w:val="0"/>
          <w:marTop w:val="0"/>
          <w:marBottom w:val="240"/>
          <w:divBdr>
            <w:top w:val="none" w:sz="0" w:space="0" w:color="auto"/>
            <w:left w:val="none" w:sz="0" w:space="0" w:color="auto"/>
            <w:bottom w:val="none" w:sz="0" w:space="0" w:color="auto"/>
            <w:right w:val="none" w:sz="0" w:space="0" w:color="auto"/>
          </w:divBdr>
        </w:div>
        <w:div w:id="1440296376">
          <w:marLeft w:val="720"/>
          <w:marRight w:val="0"/>
          <w:marTop w:val="0"/>
          <w:marBottom w:val="240"/>
          <w:divBdr>
            <w:top w:val="none" w:sz="0" w:space="0" w:color="auto"/>
            <w:left w:val="none" w:sz="0" w:space="0" w:color="auto"/>
            <w:bottom w:val="none" w:sz="0" w:space="0" w:color="auto"/>
            <w:right w:val="none" w:sz="0" w:space="0" w:color="auto"/>
          </w:divBdr>
        </w:div>
        <w:div w:id="1499805323">
          <w:marLeft w:val="720"/>
          <w:marRight w:val="0"/>
          <w:marTop w:val="0"/>
          <w:marBottom w:val="240"/>
          <w:divBdr>
            <w:top w:val="none" w:sz="0" w:space="0" w:color="auto"/>
            <w:left w:val="none" w:sz="0" w:space="0" w:color="auto"/>
            <w:bottom w:val="none" w:sz="0" w:space="0" w:color="auto"/>
            <w:right w:val="none" w:sz="0" w:space="0" w:color="auto"/>
          </w:divBdr>
        </w:div>
        <w:div w:id="1775709266">
          <w:marLeft w:val="720"/>
          <w:marRight w:val="0"/>
          <w:marTop w:val="0"/>
          <w:marBottom w:val="240"/>
          <w:divBdr>
            <w:top w:val="none" w:sz="0" w:space="0" w:color="auto"/>
            <w:left w:val="none" w:sz="0" w:space="0" w:color="auto"/>
            <w:bottom w:val="none" w:sz="0" w:space="0" w:color="auto"/>
            <w:right w:val="none" w:sz="0" w:space="0" w:color="auto"/>
          </w:divBdr>
        </w:div>
      </w:divsChild>
    </w:div>
    <w:div w:id="988823990">
      <w:bodyDiv w:val="1"/>
      <w:marLeft w:val="0"/>
      <w:marRight w:val="0"/>
      <w:marTop w:val="0"/>
      <w:marBottom w:val="0"/>
      <w:divBdr>
        <w:top w:val="none" w:sz="0" w:space="0" w:color="auto"/>
        <w:left w:val="none" w:sz="0" w:space="0" w:color="auto"/>
        <w:bottom w:val="none" w:sz="0" w:space="0" w:color="auto"/>
        <w:right w:val="none" w:sz="0" w:space="0" w:color="auto"/>
      </w:divBdr>
    </w:div>
    <w:div w:id="996999227">
      <w:bodyDiv w:val="1"/>
      <w:marLeft w:val="0"/>
      <w:marRight w:val="0"/>
      <w:marTop w:val="0"/>
      <w:marBottom w:val="0"/>
      <w:divBdr>
        <w:top w:val="none" w:sz="0" w:space="0" w:color="auto"/>
        <w:left w:val="none" w:sz="0" w:space="0" w:color="auto"/>
        <w:bottom w:val="none" w:sz="0" w:space="0" w:color="auto"/>
        <w:right w:val="none" w:sz="0" w:space="0" w:color="auto"/>
      </w:divBdr>
      <w:divsChild>
        <w:div w:id="1281884632">
          <w:marLeft w:val="547"/>
          <w:marRight w:val="0"/>
          <w:marTop w:val="0"/>
          <w:marBottom w:val="0"/>
          <w:divBdr>
            <w:top w:val="none" w:sz="0" w:space="0" w:color="auto"/>
            <w:left w:val="none" w:sz="0" w:space="0" w:color="auto"/>
            <w:bottom w:val="none" w:sz="0" w:space="0" w:color="auto"/>
            <w:right w:val="none" w:sz="0" w:space="0" w:color="auto"/>
          </w:divBdr>
        </w:div>
      </w:divsChild>
    </w:div>
    <w:div w:id="1017777785">
      <w:bodyDiv w:val="1"/>
      <w:marLeft w:val="0"/>
      <w:marRight w:val="0"/>
      <w:marTop w:val="0"/>
      <w:marBottom w:val="0"/>
      <w:divBdr>
        <w:top w:val="none" w:sz="0" w:space="0" w:color="auto"/>
        <w:left w:val="none" w:sz="0" w:space="0" w:color="auto"/>
        <w:bottom w:val="none" w:sz="0" w:space="0" w:color="auto"/>
        <w:right w:val="none" w:sz="0" w:space="0" w:color="auto"/>
      </w:divBdr>
    </w:div>
    <w:div w:id="1042361654">
      <w:bodyDiv w:val="1"/>
      <w:marLeft w:val="0"/>
      <w:marRight w:val="0"/>
      <w:marTop w:val="0"/>
      <w:marBottom w:val="0"/>
      <w:divBdr>
        <w:top w:val="none" w:sz="0" w:space="0" w:color="auto"/>
        <w:left w:val="none" w:sz="0" w:space="0" w:color="auto"/>
        <w:bottom w:val="none" w:sz="0" w:space="0" w:color="auto"/>
        <w:right w:val="none" w:sz="0" w:space="0" w:color="auto"/>
      </w:divBdr>
      <w:divsChild>
        <w:div w:id="1530291145">
          <w:marLeft w:val="720"/>
          <w:marRight w:val="0"/>
          <w:marTop w:val="0"/>
          <w:marBottom w:val="0"/>
          <w:divBdr>
            <w:top w:val="none" w:sz="0" w:space="0" w:color="auto"/>
            <w:left w:val="none" w:sz="0" w:space="0" w:color="auto"/>
            <w:bottom w:val="none" w:sz="0" w:space="0" w:color="auto"/>
            <w:right w:val="none" w:sz="0" w:space="0" w:color="auto"/>
          </w:divBdr>
        </w:div>
      </w:divsChild>
    </w:div>
    <w:div w:id="1051076398">
      <w:bodyDiv w:val="1"/>
      <w:marLeft w:val="0"/>
      <w:marRight w:val="0"/>
      <w:marTop w:val="0"/>
      <w:marBottom w:val="0"/>
      <w:divBdr>
        <w:top w:val="none" w:sz="0" w:space="0" w:color="auto"/>
        <w:left w:val="none" w:sz="0" w:space="0" w:color="auto"/>
        <w:bottom w:val="none" w:sz="0" w:space="0" w:color="auto"/>
        <w:right w:val="none" w:sz="0" w:space="0" w:color="auto"/>
      </w:divBdr>
    </w:div>
    <w:div w:id="1122191303">
      <w:bodyDiv w:val="1"/>
      <w:marLeft w:val="0"/>
      <w:marRight w:val="0"/>
      <w:marTop w:val="0"/>
      <w:marBottom w:val="0"/>
      <w:divBdr>
        <w:top w:val="none" w:sz="0" w:space="0" w:color="auto"/>
        <w:left w:val="none" w:sz="0" w:space="0" w:color="auto"/>
        <w:bottom w:val="none" w:sz="0" w:space="0" w:color="auto"/>
        <w:right w:val="none" w:sz="0" w:space="0" w:color="auto"/>
      </w:divBdr>
      <w:divsChild>
        <w:div w:id="75905877">
          <w:marLeft w:val="1440"/>
          <w:marRight w:val="0"/>
          <w:marTop w:val="100"/>
          <w:marBottom w:val="120"/>
          <w:divBdr>
            <w:top w:val="none" w:sz="0" w:space="0" w:color="auto"/>
            <w:left w:val="none" w:sz="0" w:space="0" w:color="auto"/>
            <w:bottom w:val="none" w:sz="0" w:space="0" w:color="auto"/>
            <w:right w:val="none" w:sz="0" w:space="0" w:color="auto"/>
          </w:divBdr>
        </w:div>
        <w:div w:id="980112304">
          <w:marLeft w:val="1440"/>
          <w:marRight w:val="0"/>
          <w:marTop w:val="100"/>
          <w:marBottom w:val="120"/>
          <w:divBdr>
            <w:top w:val="none" w:sz="0" w:space="0" w:color="auto"/>
            <w:left w:val="none" w:sz="0" w:space="0" w:color="auto"/>
            <w:bottom w:val="none" w:sz="0" w:space="0" w:color="auto"/>
            <w:right w:val="none" w:sz="0" w:space="0" w:color="auto"/>
          </w:divBdr>
        </w:div>
        <w:div w:id="1033846313">
          <w:marLeft w:val="1440"/>
          <w:marRight w:val="0"/>
          <w:marTop w:val="100"/>
          <w:marBottom w:val="120"/>
          <w:divBdr>
            <w:top w:val="none" w:sz="0" w:space="0" w:color="auto"/>
            <w:left w:val="none" w:sz="0" w:space="0" w:color="auto"/>
            <w:bottom w:val="none" w:sz="0" w:space="0" w:color="auto"/>
            <w:right w:val="none" w:sz="0" w:space="0" w:color="auto"/>
          </w:divBdr>
        </w:div>
        <w:div w:id="1637417492">
          <w:marLeft w:val="1440"/>
          <w:marRight w:val="0"/>
          <w:marTop w:val="100"/>
          <w:marBottom w:val="120"/>
          <w:divBdr>
            <w:top w:val="none" w:sz="0" w:space="0" w:color="auto"/>
            <w:left w:val="none" w:sz="0" w:space="0" w:color="auto"/>
            <w:bottom w:val="none" w:sz="0" w:space="0" w:color="auto"/>
            <w:right w:val="none" w:sz="0" w:space="0" w:color="auto"/>
          </w:divBdr>
        </w:div>
      </w:divsChild>
    </w:div>
    <w:div w:id="1155335900">
      <w:bodyDiv w:val="1"/>
      <w:marLeft w:val="0"/>
      <w:marRight w:val="0"/>
      <w:marTop w:val="0"/>
      <w:marBottom w:val="0"/>
      <w:divBdr>
        <w:top w:val="none" w:sz="0" w:space="0" w:color="auto"/>
        <w:left w:val="none" w:sz="0" w:space="0" w:color="auto"/>
        <w:bottom w:val="none" w:sz="0" w:space="0" w:color="auto"/>
        <w:right w:val="none" w:sz="0" w:space="0" w:color="auto"/>
      </w:divBdr>
    </w:div>
    <w:div w:id="1159732056">
      <w:bodyDiv w:val="1"/>
      <w:marLeft w:val="0"/>
      <w:marRight w:val="0"/>
      <w:marTop w:val="0"/>
      <w:marBottom w:val="0"/>
      <w:divBdr>
        <w:top w:val="none" w:sz="0" w:space="0" w:color="auto"/>
        <w:left w:val="none" w:sz="0" w:space="0" w:color="auto"/>
        <w:bottom w:val="none" w:sz="0" w:space="0" w:color="auto"/>
        <w:right w:val="none" w:sz="0" w:space="0" w:color="auto"/>
      </w:divBdr>
    </w:div>
    <w:div w:id="1165125069">
      <w:bodyDiv w:val="1"/>
      <w:marLeft w:val="0"/>
      <w:marRight w:val="0"/>
      <w:marTop w:val="0"/>
      <w:marBottom w:val="0"/>
      <w:divBdr>
        <w:top w:val="none" w:sz="0" w:space="0" w:color="auto"/>
        <w:left w:val="none" w:sz="0" w:space="0" w:color="auto"/>
        <w:bottom w:val="none" w:sz="0" w:space="0" w:color="auto"/>
        <w:right w:val="none" w:sz="0" w:space="0" w:color="auto"/>
      </w:divBdr>
      <w:divsChild>
        <w:div w:id="303897747">
          <w:marLeft w:val="547"/>
          <w:marRight w:val="0"/>
          <w:marTop w:val="0"/>
          <w:marBottom w:val="240"/>
          <w:divBdr>
            <w:top w:val="none" w:sz="0" w:space="0" w:color="auto"/>
            <w:left w:val="none" w:sz="0" w:space="0" w:color="auto"/>
            <w:bottom w:val="none" w:sz="0" w:space="0" w:color="auto"/>
            <w:right w:val="none" w:sz="0" w:space="0" w:color="auto"/>
          </w:divBdr>
        </w:div>
        <w:div w:id="357127839">
          <w:marLeft w:val="547"/>
          <w:marRight w:val="0"/>
          <w:marTop w:val="0"/>
          <w:marBottom w:val="240"/>
          <w:divBdr>
            <w:top w:val="none" w:sz="0" w:space="0" w:color="auto"/>
            <w:left w:val="none" w:sz="0" w:space="0" w:color="auto"/>
            <w:bottom w:val="none" w:sz="0" w:space="0" w:color="auto"/>
            <w:right w:val="none" w:sz="0" w:space="0" w:color="auto"/>
          </w:divBdr>
        </w:div>
        <w:div w:id="728192905">
          <w:marLeft w:val="547"/>
          <w:marRight w:val="0"/>
          <w:marTop w:val="0"/>
          <w:marBottom w:val="240"/>
          <w:divBdr>
            <w:top w:val="none" w:sz="0" w:space="0" w:color="auto"/>
            <w:left w:val="none" w:sz="0" w:space="0" w:color="auto"/>
            <w:bottom w:val="none" w:sz="0" w:space="0" w:color="auto"/>
            <w:right w:val="none" w:sz="0" w:space="0" w:color="auto"/>
          </w:divBdr>
        </w:div>
        <w:div w:id="787896642">
          <w:marLeft w:val="547"/>
          <w:marRight w:val="0"/>
          <w:marTop w:val="0"/>
          <w:marBottom w:val="240"/>
          <w:divBdr>
            <w:top w:val="none" w:sz="0" w:space="0" w:color="auto"/>
            <w:left w:val="none" w:sz="0" w:space="0" w:color="auto"/>
            <w:bottom w:val="none" w:sz="0" w:space="0" w:color="auto"/>
            <w:right w:val="none" w:sz="0" w:space="0" w:color="auto"/>
          </w:divBdr>
        </w:div>
        <w:div w:id="1247416828">
          <w:marLeft w:val="547"/>
          <w:marRight w:val="0"/>
          <w:marTop w:val="0"/>
          <w:marBottom w:val="240"/>
          <w:divBdr>
            <w:top w:val="none" w:sz="0" w:space="0" w:color="auto"/>
            <w:left w:val="none" w:sz="0" w:space="0" w:color="auto"/>
            <w:bottom w:val="none" w:sz="0" w:space="0" w:color="auto"/>
            <w:right w:val="none" w:sz="0" w:space="0" w:color="auto"/>
          </w:divBdr>
        </w:div>
        <w:div w:id="1621719914">
          <w:marLeft w:val="547"/>
          <w:marRight w:val="0"/>
          <w:marTop w:val="0"/>
          <w:marBottom w:val="240"/>
          <w:divBdr>
            <w:top w:val="none" w:sz="0" w:space="0" w:color="auto"/>
            <w:left w:val="none" w:sz="0" w:space="0" w:color="auto"/>
            <w:bottom w:val="none" w:sz="0" w:space="0" w:color="auto"/>
            <w:right w:val="none" w:sz="0" w:space="0" w:color="auto"/>
          </w:divBdr>
        </w:div>
        <w:div w:id="1786076152">
          <w:marLeft w:val="547"/>
          <w:marRight w:val="0"/>
          <w:marTop w:val="0"/>
          <w:marBottom w:val="240"/>
          <w:divBdr>
            <w:top w:val="none" w:sz="0" w:space="0" w:color="auto"/>
            <w:left w:val="none" w:sz="0" w:space="0" w:color="auto"/>
            <w:bottom w:val="none" w:sz="0" w:space="0" w:color="auto"/>
            <w:right w:val="none" w:sz="0" w:space="0" w:color="auto"/>
          </w:divBdr>
        </w:div>
        <w:div w:id="2082285294">
          <w:marLeft w:val="547"/>
          <w:marRight w:val="0"/>
          <w:marTop w:val="0"/>
          <w:marBottom w:val="240"/>
          <w:divBdr>
            <w:top w:val="none" w:sz="0" w:space="0" w:color="auto"/>
            <w:left w:val="none" w:sz="0" w:space="0" w:color="auto"/>
            <w:bottom w:val="none" w:sz="0" w:space="0" w:color="auto"/>
            <w:right w:val="none" w:sz="0" w:space="0" w:color="auto"/>
          </w:divBdr>
        </w:div>
      </w:divsChild>
    </w:div>
    <w:div w:id="1196890428">
      <w:bodyDiv w:val="1"/>
      <w:marLeft w:val="0"/>
      <w:marRight w:val="0"/>
      <w:marTop w:val="0"/>
      <w:marBottom w:val="0"/>
      <w:divBdr>
        <w:top w:val="none" w:sz="0" w:space="0" w:color="auto"/>
        <w:left w:val="none" w:sz="0" w:space="0" w:color="auto"/>
        <w:bottom w:val="none" w:sz="0" w:space="0" w:color="auto"/>
        <w:right w:val="none" w:sz="0" w:space="0" w:color="auto"/>
      </w:divBdr>
    </w:div>
    <w:div w:id="1215897271">
      <w:bodyDiv w:val="1"/>
      <w:marLeft w:val="0"/>
      <w:marRight w:val="0"/>
      <w:marTop w:val="0"/>
      <w:marBottom w:val="0"/>
      <w:divBdr>
        <w:top w:val="none" w:sz="0" w:space="0" w:color="auto"/>
        <w:left w:val="none" w:sz="0" w:space="0" w:color="auto"/>
        <w:bottom w:val="none" w:sz="0" w:space="0" w:color="auto"/>
        <w:right w:val="none" w:sz="0" w:space="0" w:color="auto"/>
      </w:divBdr>
    </w:div>
    <w:div w:id="1320504036">
      <w:bodyDiv w:val="1"/>
      <w:marLeft w:val="0"/>
      <w:marRight w:val="0"/>
      <w:marTop w:val="0"/>
      <w:marBottom w:val="0"/>
      <w:divBdr>
        <w:top w:val="none" w:sz="0" w:space="0" w:color="auto"/>
        <w:left w:val="none" w:sz="0" w:space="0" w:color="auto"/>
        <w:bottom w:val="none" w:sz="0" w:space="0" w:color="auto"/>
        <w:right w:val="none" w:sz="0" w:space="0" w:color="auto"/>
      </w:divBdr>
    </w:div>
    <w:div w:id="1344236908">
      <w:bodyDiv w:val="1"/>
      <w:marLeft w:val="0"/>
      <w:marRight w:val="0"/>
      <w:marTop w:val="0"/>
      <w:marBottom w:val="0"/>
      <w:divBdr>
        <w:top w:val="none" w:sz="0" w:space="0" w:color="auto"/>
        <w:left w:val="none" w:sz="0" w:space="0" w:color="auto"/>
        <w:bottom w:val="none" w:sz="0" w:space="0" w:color="auto"/>
        <w:right w:val="none" w:sz="0" w:space="0" w:color="auto"/>
      </w:divBdr>
    </w:div>
    <w:div w:id="1350063393">
      <w:bodyDiv w:val="1"/>
      <w:marLeft w:val="0"/>
      <w:marRight w:val="0"/>
      <w:marTop w:val="0"/>
      <w:marBottom w:val="0"/>
      <w:divBdr>
        <w:top w:val="none" w:sz="0" w:space="0" w:color="auto"/>
        <w:left w:val="none" w:sz="0" w:space="0" w:color="auto"/>
        <w:bottom w:val="none" w:sz="0" w:space="0" w:color="auto"/>
        <w:right w:val="none" w:sz="0" w:space="0" w:color="auto"/>
      </w:divBdr>
    </w:div>
    <w:div w:id="1364791311">
      <w:bodyDiv w:val="1"/>
      <w:marLeft w:val="0"/>
      <w:marRight w:val="0"/>
      <w:marTop w:val="0"/>
      <w:marBottom w:val="0"/>
      <w:divBdr>
        <w:top w:val="none" w:sz="0" w:space="0" w:color="auto"/>
        <w:left w:val="none" w:sz="0" w:space="0" w:color="auto"/>
        <w:bottom w:val="none" w:sz="0" w:space="0" w:color="auto"/>
        <w:right w:val="none" w:sz="0" w:space="0" w:color="auto"/>
      </w:divBdr>
    </w:div>
    <w:div w:id="1370840925">
      <w:bodyDiv w:val="1"/>
      <w:marLeft w:val="0"/>
      <w:marRight w:val="0"/>
      <w:marTop w:val="0"/>
      <w:marBottom w:val="0"/>
      <w:divBdr>
        <w:top w:val="none" w:sz="0" w:space="0" w:color="auto"/>
        <w:left w:val="none" w:sz="0" w:space="0" w:color="auto"/>
        <w:bottom w:val="none" w:sz="0" w:space="0" w:color="auto"/>
        <w:right w:val="none" w:sz="0" w:space="0" w:color="auto"/>
      </w:divBdr>
    </w:div>
    <w:div w:id="1372261498">
      <w:bodyDiv w:val="1"/>
      <w:marLeft w:val="0"/>
      <w:marRight w:val="0"/>
      <w:marTop w:val="0"/>
      <w:marBottom w:val="0"/>
      <w:divBdr>
        <w:top w:val="none" w:sz="0" w:space="0" w:color="auto"/>
        <w:left w:val="none" w:sz="0" w:space="0" w:color="auto"/>
        <w:bottom w:val="none" w:sz="0" w:space="0" w:color="auto"/>
        <w:right w:val="none" w:sz="0" w:space="0" w:color="auto"/>
      </w:divBdr>
    </w:div>
    <w:div w:id="1408846640">
      <w:bodyDiv w:val="1"/>
      <w:marLeft w:val="0"/>
      <w:marRight w:val="0"/>
      <w:marTop w:val="0"/>
      <w:marBottom w:val="0"/>
      <w:divBdr>
        <w:top w:val="none" w:sz="0" w:space="0" w:color="auto"/>
        <w:left w:val="none" w:sz="0" w:space="0" w:color="auto"/>
        <w:bottom w:val="none" w:sz="0" w:space="0" w:color="auto"/>
        <w:right w:val="none" w:sz="0" w:space="0" w:color="auto"/>
      </w:divBdr>
    </w:div>
    <w:div w:id="1448348596">
      <w:bodyDiv w:val="1"/>
      <w:marLeft w:val="0"/>
      <w:marRight w:val="0"/>
      <w:marTop w:val="0"/>
      <w:marBottom w:val="0"/>
      <w:divBdr>
        <w:top w:val="none" w:sz="0" w:space="0" w:color="auto"/>
        <w:left w:val="none" w:sz="0" w:space="0" w:color="auto"/>
        <w:bottom w:val="none" w:sz="0" w:space="0" w:color="auto"/>
        <w:right w:val="none" w:sz="0" w:space="0" w:color="auto"/>
      </w:divBdr>
    </w:div>
    <w:div w:id="1460419854">
      <w:bodyDiv w:val="1"/>
      <w:marLeft w:val="0"/>
      <w:marRight w:val="0"/>
      <w:marTop w:val="0"/>
      <w:marBottom w:val="0"/>
      <w:divBdr>
        <w:top w:val="none" w:sz="0" w:space="0" w:color="auto"/>
        <w:left w:val="none" w:sz="0" w:space="0" w:color="auto"/>
        <w:bottom w:val="none" w:sz="0" w:space="0" w:color="auto"/>
        <w:right w:val="none" w:sz="0" w:space="0" w:color="auto"/>
      </w:divBdr>
    </w:div>
    <w:div w:id="1487238390">
      <w:bodyDiv w:val="1"/>
      <w:marLeft w:val="0"/>
      <w:marRight w:val="0"/>
      <w:marTop w:val="0"/>
      <w:marBottom w:val="0"/>
      <w:divBdr>
        <w:top w:val="none" w:sz="0" w:space="0" w:color="auto"/>
        <w:left w:val="none" w:sz="0" w:space="0" w:color="auto"/>
        <w:bottom w:val="none" w:sz="0" w:space="0" w:color="auto"/>
        <w:right w:val="none" w:sz="0" w:space="0" w:color="auto"/>
      </w:divBdr>
    </w:div>
    <w:div w:id="1520465228">
      <w:bodyDiv w:val="1"/>
      <w:marLeft w:val="0"/>
      <w:marRight w:val="0"/>
      <w:marTop w:val="0"/>
      <w:marBottom w:val="0"/>
      <w:divBdr>
        <w:top w:val="none" w:sz="0" w:space="0" w:color="auto"/>
        <w:left w:val="none" w:sz="0" w:space="0" w:color="auto"/>
        <w:bottom w:val="none" w:sz="0" w:space="0" w:color="auto"/>
        <w:right w:val="none" w:sz="0" w:space="0" w:color="auto"/>
      </w:divBdr>
      <w:divsChild>
        <w:div w:id="10686193">
          <w:marLeft w:val="720"/>
          <w:marRight w:val="0"/>
          <w:marTop w:val="0"/>
          <w:marBottom w:val="0"/>
          <w:divBdr>
            <w:top w:val="none" w:sz="0" w:space="0" w:color="auto"/>
            <w:left w:val="none" w:sz="0" w:space="0" w:color="auto"/>
            <w:bottom w:val="none" w:sz="0" w:space="0" w:color="auto"/>
            <w:right w:val="none" w:sz="0" w:space="0" w:color="auto"/>
          </w:divBdr>
        </w:div>
        <w:div w:id="551893384">
          <w:marLeft w:val="720"/>
          <w:marRight w:val="0"/>
          <w:marTop w:val="0"/>
          <w:marBottom w:val="0"/>
          <w:divBdr>
            <w:top w:val="none" w:sz="0" w:space="0" w:color="auto"/>
            <w:left w:val="none" w:sz="0" w:space="0" w:color="auto"/>
            <w:bottom w:val="none" w:sz="0" w:space="0" w:color="auto"/>
            <w:right w:val="none" w:sz="0" w:space="0" w:color="auto"/>
          </w:divBdr>
        </w:div>
        <w:div w:id="669451871">
          <w:marLeft w:val="720"/>
          <w:marRight w:val="0"/>
          <w:marTop w:val="0"/>
          <w:marBottom w:val="0"/>
          <w:divBdr>
            <w:top w:val="none" w:sz="0" w:space="0" w:color="auto"/>
            <w:left w:val="none" w:sz="0" w:space="0" w:color="auto"/>
            <w:bottom w:val="none" w:sz="0" w:space="0" w:color="auto"/>
            <w:right w:val="none" w:sz="0" w:space="0" w:color="auto"/>
          </w:divBdr>
        </w:div>
        <w:div w:id="778448867">
          <w:marLeft w:val="720"/>
          <w:marRight w:val="0"/>
          <w:marTop w:val="0"/>
          <w:marBottom w:val="0"/>
          <w:divBdr>
            <w:top w:val="none" w:sz="0" w:space="0" w:color="auto"/>
            <w:left w:val="none" w:sz="0" w:space="0" w:color="auto"/>
            <w:bottom w:val="none" w:sz="0" w:space="0" w:color="auto"/>
            <w:right w:val="none" w:sz="0" w:space="0" w:color="auto"/>
          </w:divBdr>
        </w:div>
        <w:div w:id="955218734">
          <w:marLeft w:val="720"/>
          <w:marRight w:val="0"/>
          <w:marTop w:val="0"/>
          <w:marBottom w:val="0"/>
          <w:divBdr>
            <w:top w:val="none" w:sz="0" w:space="0" w:color="auto"/>
            <w:left w:val="none" w:sz="0" w:space="0" w:color="auto"/>
            <w:bottom w:val="none" w:sz="0" w:space="0" w:color="auto"/>
            <w:right w:val="none" w:sz="0" w:space="0" w:color="auto"/>
          </w:divBdr>
        </w:div>
        <w:div w:id="1240750324">
          <w:marLeft w:val="720"/>
          <w:marRight w:val="0"/>
          <w:marTop w:val="0"/>
          <w:marBottom w:val="0"/>
          <w:divBdr>
            <w:top w:val="none" w:sz="0" w:space="0" w:color="auto"/>
            <w:left w:val="none" w:sz="0" w:space="0" w:color="auto"/>
            <w:bottom w:val="none" w:sz="0" w:space="0" w:color="auto"/>
            <w:right w:val="none" w:sz="0" w:space="0" w:color="auto"/>
          </w:divBdr>
        </w:div>
        <w:div w:id="1304508182">
          <w:marLeft w:val="720"/>
          <w:marRight w:val="0"/>
          <w:marTop w:val="0"/>
          <w:marBottom w:val="0"/>
          <w:divBdr>
            <w:top w:val="none" w:sz="0" w:space="0" w:color="auto"/>
            <w:left w:val="none" w:sz="0" w:space="0" w:color="auto"/>
            <w:bottom w:val="none" w:sz="0" w:space="0" w:color="auto"/>
            <w:right w:val="none" w:sz="0" w:space="0" w:color="auto"/>
          </w:divBdr>
        </w:div>
        <w:div w:id="1507669891">
          <w:marLeft w:val="720"/>
          <w:marRight w:val="0"/>
          <w:marTop w:val="0"/>
          <w:marBottom w:val="0"/>
          <w:divBdr>
            <w:top w:val="none" w:sz="0" w:space="0" w:color="auto"/>
            <w:left w:val="none" w:sz="0" w:space="0" w:color="auto"/>
            <w:bottom w:val="none" w:sz="0" w:space="0" w:color="auto"/>
            <w:right w:val="none" w:sz="0" w:space="0" w:color="auto"/>
          </w:divBdr>
        </w:div>
        <w:div w:id="1563523683">
          <w:marLeft w:val="720"/>
          <w:marRight w:val="0"/>
          <w:marTop w:val="0"/>
          <w:marBottom w:val="0"/>
          <w:divBdr>
            <w:top w:val="none" w:sz="0" w:space="0" w:color="auto"/>
            <w:left w:val="none" w:sz="0" w:space="0" w:color="auto"/>
            <w:bottom w:val="none" w:sz="0" w:space="0" w:color="auto"/>
            <w:right w:val="none" w:sz="0" w:space="0" w:color="auto"/>
          </w:divBdr>
        </w:div>
        <w:div w:id="1701470598">
          <w:marLeft w:val="720"/>
          <w:marRight w:val="0"/>
          <w:marTop w:val="0"/>
          <w:marBottom w:val="0"/>
          <w:divBdr>
            <w:top w:val="none" w:sz="0" w:space="0" w:color="auto"/>
            <w:left w:val="none" w:sz="0" w:space="0" w:color="auto"/>
            <w:bottom w:val="none" w:sz="0" w:space="0" w:color="auto"/>
            <w:right w:val="none" w:sz="0" w:space="0" w:color="auto"/>
          </w:divBdr>
        </w:div>
        <w:div w:id="1748460924">
          <w:marLeft w:val="720"/>
          <w:marRight w:val="0"/>
          <w:marTop w:val="0"/>
          <w:marBottom w:val="0"/>
          <w:divBdr>
            <w:top w:val="none" w:sz="0" w:space="0" w:color="auto"/>
            <w:left w:val="none" w:sz="0" w:space="0" w:color="auto"/>
            <w:bottom w:val="none" w:sz="0" w:space="0" w:color="auto"/>
            <w:right w:val="none" w:sz="0" w:space="0" w:color="auto"/>
          </w:divBdr>
        </w:div>
      </w:divsChild>
    </w:div>
    <w:div w:id="1557354736">
      <w:bodyDiv w:val="1"/>
      <w:marLeft w:val="0"/>
      <w:marRight w:val="0"/>
      <w:marTop w:val="0"/>
      <w:marBottom w:val="0"/>
      <w:divBdr>
        <w:top w:val="none" w:sz="0" w:space="0" w:color="auto"/>
        <w:left w:val="none" w:sz="0" w:space="0" w:color="auto"/>
        <w:bottom w:val="none" w:sz="0" w:space="0" w:color="auto"/>
        <w:right w:val="none" w:sz="0" w:space="0" w:color="auto"/>
      </w:divBdr>
      <w:divsChild>
        <w:div w:id="80487166">
          <w:marLeft w:val="720"/>
          <w:marRight w:val="0"/>
          <w:marTop w:val="0"/>
          <w:marBottom w:val="0"/>
          <w:divBdr>
            <w:top w:val="none" w:sz="0" w:space="0" w:color="auto"/>
            <w:left w:val="none" w:sz="0" w:space="0" w:color="auto"/>
            <w:bottom w:val="none" w:sz="0" w:space="0" w:color="auto"/>
            <w:right w:val="none" w:sz="0" w:space="0" w:color="auto"/>
          </w:divBdr>
        </w:div>
        <w:div w:id="585918430">
          <w:marLeft w:val="720"/>
          <w:marRight w:val="0"/>
          <w:marTop w:val="0"/>
          <w:marBottom w:val="0"/>
          <w:divBdr>
            <w:top w:val="none" w:sz="0" w:space="0" w:color="auto"/>
            <w:left w:val="none" w:sz="0" w:space="0" w:color="auto"/>
            <w:bottom w:val="none" w:sz="0" w:space="0" w:color="auto"/>
            <w:right w:val="none" w:sz="0" w:space="0" w:color="auto"/>
          </w:divBdr>
        </w:div>
        <w:div w:id="631600285">
          <w:marLeft w:val="720"/>
          <w:marRight w:val="0"/>
          <w:marTop w:val="0"/>
          <w:marBottom w:val="0"/>
          <w:divBdr>
            <w:top w:val="none" w:sz="0" w:space="0" w:color="auto"/>
            <w:left w:val="none" w:sz="0" w:space="0" w:color="auto"/>
            <w:bottom w:val="none" w:sz="0" w:space="0" w:color="auto"/>
            <w:right w:val="none" w:sz="0" w:space="0" w:color="auto"/>
          </w:divBdr>
        </w:div>
        <w:div w:id="1296137906">
          <w:marLeft w:val="720"/>
          <w:marRight w:val="0"/>
          <w:marTop w:val="0"/>
          <w:marBottom w:val="0"/>
          <w:divBdr>
            <w:top w:val="none" w:sz="0" w:space="0" w:color="auto"/>
            <w:left w:val="none" w:sz="0" w:space="0" w:color="auto"/>
            <w:bottom w:val="none" w:sz="0" w:space="0" w:color="auto"/>
            <w:right w:val="none" w:sz="0" w:space="0" w:color="auto"/>
          </w:divBdr>
        </w:div>
        <w:div w:id="1767920674">
          <w:marLeft w:val="720"/>
          <w:marRight w:val="0"/>
          <w:marTop w:val="0"/>
          <w:marBottom w:val="0"/>
          <w:divBdr>
            <w:top w:val="none" w:sz="0" w:space="0" w:color="auto"/>
            <w:left w:val="none" w:sz="0" w:space="0" w:color="auto"/>
            <w:bottom w:val="none" w:sz="0" w:space="0" w:color="auto"/>
            <w:right w:val="none" w:sz="0" w:space="0" w:color="auto"/>
          </w:divBdr>
        </w:div>
      </w:divsChild>
    </w:div>
    <w:div w:id="1577938621">
      <w:bodyDiv w:val="1"/>
      <w:marLeft w:val="0"/>
      <w:marRight w:val="0"/>
      <w:marTop w:val="0"/>
      <w:marBottom w:val="0"/>
      <w:divBdr>
        <w:top w:val="none" w:sz="0" w:space="0" w:color="auto"/>
        <w:left w:val="none" w:sz="0" w:space="0" w:color="auto"/>
        <w:bottom w:val="none" w:sz="0" w:space="0" w:color="auto"/>
        <w:right w:val="none" w:sz="0" w:space="0" w:color="auto"/>
      </w:divBdr>
    </w:div>
    <w:div w:id="1586720152">
      <w:bodyDiv w:val="1"/>
      <w:marLeft w:val="0"/>
      <w:marRight w:val="0"/>
      <w:marTop w:val="0"/>
      <w:marBottom w:val="0"/>
      <w:divBdr>
        <w:top w:val="none" w:sz="0" w:space="0" w:color="auto"/>
        <w:left w:val="none" w:sz="0" w:space="0" w:color="auto"/>
        <w:bottom w:val="none" w:sz="0" w:space="0" w:color="auto"/>
        <w:right w:val="none" w:sz="0" w:space="0" w:color="auto"/>
      </w:divBdr>
    </w:div>
    <w:div w:id="1677489802">
      <w:bodyDiv w:val="1"/>
      <w:marLeft w:val="0"/>
      <w:marRight w:val="0"/>
      <w:marTop w:val="0"/>
      <w:marBottom w:val="0"/>
      <w:divBdr>
        <w:top w:val="none" w:sz="0" w:space="0" w:color="auto"/>
        <w:left w:val="none" w:sz="0" w:space="0" w:color="auto"/>
        <w:bottom w:val="none" w:sz="0" w:space="0" w:color="auto"/>
        <w:right w:val="none" w:sz="0" w:space="0" w:color="auto"/>
      </w:divBdr>
      <w:divsChild>
        <w:div w:id="395856243">
          <w:marLeft w:val="720"/>
          <w:marRight w:val="0"/>
          <w:marTop w:val="0"/>
          <w:marBottom w:val="0"/>
          <w:divBdr>
            <w:top w:val="none" w:sz="0" w:space="0" w:color="auto"/>
            <w:left w:val="none" w:sz="0" w:space="0" w:color="auto"/>
            <w:bottom w:val="none" w:sz="0" w:space="0" w:color="auto"/>
            <w:right w:val="none" w:sz="0" w:space="0" w:color="auto"/>
          </w:divBdr>
        </w:div>
        <w:div w:id="767236042">
          <w:marLeft w:val="720"/>
          <w:marRight w:val="0"/>
          <w:marTop w:val="0"/>
          <w:marBottom w:val="0"/>
          <w:divBdr>
            <w:top w:val="none" w:sz="0" w:space="0" w:color="auto"/>
            <w:left w:val="none" w:sz="0" w:space="0" w:color="auto"/>
            <w:bottom w:val="none" w:sz="0" w:space="0" w:color="auto"/>
            <w:right w:val="none" w:sz="0" w:space="0" w:color="auto"/>
          </w:divBdr>
        </w:div>
        <w:div w:id="1541817221">
          <w:marLeft w:val="720"/>
          <w:marRight w:val="0"/>
          <w:marTop w:val="0"/>
          <w:marBottom w:val="0"/>
          <w:divBdr>
            <w:top w:val="none" w:sz="0" w:space="0" w:color="auto"/>
            <w:left w:val="none" w:sz="0" w:space="0" w:color="auto"/>
            <w:bottom w:val="none" w:sz="0" w:space="0" w:color="auto"/>
            <w:right w:val="none" w:sz="0" w:space="0" w:color="auto"/>
          </w:divBdr>
        </w:div>
        <w:div w:id="1574777240">
          <w:marLeft w:val="720"/>
          <w:marRight w:val="0"/>
          <w:marTop w:val="0"/>
          <w:marBottom w:val="0"/>
          <w:divBdr>
            <w:top w:val="none" w:sz="0" w:space="0" w:color="auto"/>
            <w:left w:val="none" w:sz="0" w:space="0" w:color="auto"/>
            <w:bottom w:val="none" w:sz="0" w:space="0" w:color="auto"/>
            <w:right w:val="none" w:sz="0" w:space="0" w:color="auto"/>
          </w:divBdr>
        </w:div>
        <w:div w:id="1637031809">
          <w:marLeft w:val="720"/>
          <w:marRight w:val="0"/>
          <w:marTop w:val="0"/>
          <w:marBottom w:val="0"/>
          <w:divBdr>
            <w:top w:val="none" w:sz="0" w:space="0" w:color="auto"/>
            <w:left w:val="none" w:sz="0" w:space="0" w:color="auto"/>
            <w:bottom w:val="none" w:sz="0" w:space="0" w:color="auto"/>
            <w:right w:val="none" w:sz="0" w:space="0" w:color="auto"/>
          </w:divBdr>
        </w:div>
        <w:div w:id="1663923190">
          <w:marLeft w:val="720"/>
          <w:marRight w:val="0"/>
          <w:marTop w:val="0"/>
          <w:marBottom w:val="0"/>
          <w:divBdr>
            <w:top w:val="none" w:sz="0" w:space="0" w:color="auto"/>
            <w:left w:val="none" w:sz="0" w:space="0" w:color="auto"/>
            <w:bottom w:val="none" w:sz="0" w:space="0" w:color="auto"/>
            <w:right w:val="none" w:sz="0" w:space="0" w:color="auto"/>
          </w:divBdr>
        </w:div>
        <w:div w:id="1720279519">
          <w:marLeft w:val="720"/>
          <w:marRight w:val="0"/>
          <w:marTop w:val="0"/>
          <w:marBottom w:val="0"/>
          <w:divBdr>
            <w:top w:val="none" w:sz="0" w:space="0" w:color="auto"/>
            <w:left w:val="none" w:sz="0" w:space="0" w:color="auto"/>
            <w:bottom w:val="none" w:sz="0" w:space="0" w:color="auto"/>
            <w:right w:val="none" w:sz="0" w:space="0" w:color="auto"/>
          </w:divBdr>
        </w:div>
        <w:div w:id="1860317536">
          <w:marLeft w:val="720"/>
          <w:marRight w:val="0"/>
          <w:marTop w:val="0"/>
          <w:marBottom w:val="0"/>
          <w:divBdr>
            <w:top w:val="none" w:sz="0" w:space="0" w:color="auto"/>
            <w:left w:val="none" w:sz="0" w:space="0" w:color="auto"/>
            <w:bottom w:val="none" w:sz="0" w:space="0" w:color="auto"/>
            <w:right w:val="none" w:sz="0" w:space="0" w:color="auto"/>
          </w:divBdr>
        </w:div>
        <w:div w:id="2023435630">
          <w:marLeft w:val="720"/>
          <w:marRight w:val="0"/>
          <w:marTop w:val="0"/>
          <w:marBottom w:val="0"/>
          <w:divBdr>
            <w:top w:val="none" w:sz="0" w:space="0" w:color="auto"/>
            <w:left w:val="none" w:sz="0" w:space="0" w:color="auto"/>
            <w:bottom w:val="none" w:sz="0" w:space="0" w:color="auto"/>
            <w:right w:val="none" w:sz="0" w:space="0" w:color="auto"/>
          </w:divBdr>
        </w:div>
      </w:divsChild>
    </w:div>
    <w:div w:id="1744791779">
      <w:bodyDiv w:val="1"/>
      <w:marLeft w:val="0"/>
      <w:marRight w:val="0"/>
      <w:marTop w:val="0"/>
      <w:marBottom w:val="0"/>
      <w:divBdr>
        <w:top w:val="none" w:sz="0" w:space="0" w:color="auto"/>
        <w:left w:val="none" w:sz="0" w:space="0" w:color="auto"/>
        <w:bottom w:val="none" w:sz="0" w:space="0" w:color="auto"/>
        <w:right w:val="none" w:sz="0" w:space="0" w:color="auto"/>
      </w:divBdr>
    </w:div>
    <w:div w:id="1830361517">
      <w:bodyDiv w:val="1"/>
      <w:marLeft w:val="0"/>
      <w:marRight w:val="0"/>
      <w:marTop w:val="0"/>
      <w:marBottom w:val="0"/>
      <w:divBdr>
        <w:top w:val="none" w:sz="0" w:space="0" w:color="auto"/>
        <w:left w:val="none" w:sz="0" w:space="0" w:color="auto"/>
        <w:bottom w:val="none" w:sz="0" w:space="0" w:color="auto"/>
        <w:right w:val="none" w:sz="0" w:space="0" w:color="auto"/>
      </w:divBdr>
    </w:div>
    <w:div w:id="1832870965">
      <w:bodyDiv w:val="1"/>
      <w:marLeft w:val="0"/>
      <w:marRight w:val="0"/>
      <w:marTop w:val="0"/>
      <w:marBottom w:val="0"/>
      <w:divBdr>
        <w:top w:val="none" w:sz="0" w:space="0" w:color="auto"/>
        <w:left w:val="none" w:sz="0" w:space="0" w:color="auto"/>
        <w:bottom w:val="none" w:sz="0" w:space="0" w:color="auto"/>
        <w:right w:val="none" w:sz="0" w:space="0" w:color="auto"/>
      </w:divBdr>
    </w:div>
    <w:div w:id="1843818011">
      <w:bodyDiv w:val="1"/>
      <w:marLeft w:val="0"/>
      <w:marRight w:val="0"/>
      <w:marTop w:val="0"/>
      <w:marBottom w:val="0"/>
      <w:divBdr>
        <w:top w:val="none" w:sz="0" w:space="0" w:color="auto"/>
        <w:left w:val="none" w:sz="0" w:space="0" w:color="auto"/>
        <w:bottom w:val="none" w:sz="0" w:space="0" w:color="auto"/>
        <w:right w:val="none" w:sz="0" w:space="0" w:color="auto"/>
      </w:divBdr>
    </w:div>
    <w:div w:id="1889030527">
      <w:bodyDiv w:val="1"/>
      <w:marLeft w:val="0"/>
      <w:marRight w:val="0"/>
      <w:marTop w:val="0"/>
      <w:marBottom w:val="0"/>
      <w:divBdr>
        <w:top w:val="none" w:sz="0" w:space="0" w:color="auto"/>
        <w:left w:val="none" w:sz="0" w:space="0" w:color="auto"/>
        <w:bottom w:val="none" w:sz="0" w:space="0" w:color="auto"/>
        <w:right w:val="none" w:sz="0" w:space="0" w:color="auto"/>
      </w:divBdr>
    </w:div>
    <w:div w:id="1897354286">
      <w:bodyDiv w:val="1"/>
      <w:marLeft w:val="0"/>
      <w:marRight w:val="0"/>
      <w:marTop w:val="0"/>
      <w:marBottom w:val="0"/>
      <w:divBdr>
        <w:top w:val="none" w:sz="0" w:space="0" w:color="auto"/>
        <w:left w:val="none" w:sz="0" w:space="0" w:color="auto"/>
        <w:bottom w:val="none" w:sz="0" w:space="0" w:color="auto"/>
        <w:right w:val="none" w:sz="0" w:space="0" w:color="auto"/>
      </w:divBdr>
    </w:div>
    <w:div w:id="1948149773">
      <w:bodyDiv w:val="1"/>
      <w:marLeft w:val="0"/>
      <w:marRight w:val="0"/>
      <w:marTop w:val="0"/>
      <w:marBottom w:val="0"/>
      <w:divBdr>
        <w:top w:val="none" w:sz="0" w:space="0" w:color="auto"/>
        <w:left w:val="none" w:sz="0" w:space="0" w:color="auto"/>
        <w:bottom w:val="none" w:sz="0" w:space="0" w:color="auto"/>
        <w:right w:val="none" w:sz="0" w:space="0" w:color="auto"/>
      </w:divBdr>
    </w:div>
    <w:div w:id="1990942005">
      <w:bodyDiv w:val="1"/>
      <w:marLeft w:val="0"/>
      <w:marRight w:val="0"/>
      <w:marTop w:val="0"/>
      <w:marBottom w:val="0"/>
      <w:divBdr>
        <w:top w:val="none" w:sz="0" w:space="0" w:color="auto"/>
        <w:left w:val="none" w:sz="0" w:space="0" w:color="auto"/>
        <w:bottom w:val="none" w:sz="0" w:space="0" w:color="auto"/>
        <w:right w:val="none" w:sz="0" w:space="0" w:color="auto"/>
      </w:divBdr>
      <w:divsChild>
        <w:div w:id="230577374">
          <w:marLeft w:val="1526"/>
          <w:marRight w:val="0"/>
          <w:marTop w:val="100"/>
          <w:marBottom w:val="120"/>
          <w:divBdr>
            <w:top w:val="none" w:sz="0" w:space="0" w:color="auto"/>
            <w:left w:val="none" w:sz="0" w:space="0" w:color="auto"/>
            <w:bottom w:val="none" w:sz="0" w:space="0" w:color="auto"/>
            <w:right w:val="none" w:sz="0" w:space="0" w:color="auto"/>
          </w:divBdr>
        </w:div>
        <w:div w:id="720132106">
          <w:marLeft w:val="1526"/>
          <w:marRight w:val="0"/>
          <w:marTop w:val="100"/>
          <w:marBottom w:val="120"/>
          <w:divBdr>
            <w:top w:val="none" w:sz="0" w:space="0" w:color="auto"/>
            <w:left w:val="none" w:sz="0" w:space="0" w:color="auto"/>
            <w:bottom w:val="none" w:sz="0" w:space="0" w:color="auto"/>
            <w:right w:val="none" w:sz="0" w:space="0" w:color="auto"/>
          </w:divBdr>
        </w:div>
        <w:div w:id="1082023982">
          <w:marLeft w:val="1526"/>
          <w:marRight w:val="0"/>
          <w:marTop w:val="100"/>
          <w:marBottom w:val="120"/>
          <w:divBdr>
            <w:top w:val="none" w:sz="0" w:space="0" w:color="auto"/>
            <w:left w:val="none" w:sz="0" w:space="0" w:color="auto"/>
            <w:bottom w:val="none" w:sz="0" w:space="0" w:color="auto"/>
            <w:right w:val="none" w:sz="0" w:space="0" w:color="auto"/>
          </w:divBdr>
        </w:div>
        <w:div w:id="1610891439">
          <w:marLeft w:val="1526"/>
          <w:marRight w:val="0"/>
          <w:marTop w:val="100"/>
          <w:marBottom w:val="120"/>
          <w:divBdr>
            <w:top w:val="none" w:sz="0" w:space="0" w:color="auto"/>
            <w:left w:val="none" w:sz="0" w:space="0" w:color="auto"/>
            <w:bottom w:val="none" w:sz="0" w:space="0" w:color="auto"/>
            <w:right w:val="none" w:sz="0" w:space="0" w:color="auto"/>
          </w:divBdr>
        </w:div>
      </w:divsChild>
    </w:div>
    <w:div w:id="2026247599">
      <w:bodyDiv w:val="1"/>
      <w:marLeft w:val="0"/>
      <w:marRight w:val="0"/>
      <w:marTop w:val="0"/>
      <w:marBottom w:val="0"/>
      <w:divBdr>
        <w:top w:val="none" w:sz="0" w:space="0" w:color="auto"/>
        <w:left w:val="none" w:sz="0" w:space="0" w:color="auto"/>
        <w:bottom w:val="none" w:sz="0" w:space="0" w:color="auto"/>
        <w:right w:val="none" w:sz="0" w:space="0" w:color="auto"/>
      </w:divBdr>
      <w:divsChild>
        <w:div w:id="101344037">
          <w:marLeft w:val="720"/>
          <w:marRight w:val="0"/>
          <w:marTop w:val="0"/>
          <w:marBottom w:val="0"/>
          <w:divBdr>
            <w:top w:val="none" w:sz="0" w:space="0" w:color="auto"/>
            <w:left w:val="none" w:sz="0" w:space="0" w:color="auto"/>
            <w:bottom w:val="none" w:sz="0" w:space="0" w:color="auto"/>
            <w:right w:val="none" w:sz="0" w:space="0" w:color="auto"/>
          </w:divBdr>
        </w:div>
        <w:div w:id="250629355">
          <w:marLeft w:val="720"/>
          <w:marRight w:val="0"/>
          <w:marTop w:val="0"/>
          <w:marBottom w:val="0"/>
          <w:divBdr>
            <w:top w:val="none" w:sz="0" w:space="0" w:color="auto"/>
            <w:left w:val="none" w:sz="0" w:space="0" w:color="auto"/>
            <w:bottom w:val="none" w:sz="0" w:space="0" w:color="auto"/>
            <w:right w:val="none" w:sz="0" w:space="0" w:color="auto"/>
          </w:divBdr>
        </w:div>
        <w:div w:id="360320056">
          <w:marLeft w:val="720"/>
          <w:marRight w:val="0"/>
          <w:marTop w:val="0"/>
          <w:marBottom w:val="0"/>
          <w:divBdr>
            <w:top w:val="none" w:sz="0" w:space="0" w:color="auto"/>
            <w:left w:val="none" w:sz="0" w:space="0" w:color="auto"/>
            <w:bottom w:val="none" w:sz="0" w:space="0" w:color="auto"/>
            <w:right w:val="none" w:sz="0" w:space="0" w:color="auto"/>
          </w:divBdr>
        </w:div>
        <w:div w:id="483667352">
          <w:marLeft w:val="720"/>
          <w:marRight w:val="0"/>
          <w:marTop w:val="0"/>
          <w:marBottom w:val="0"/>
          <w:divBdr>
            <w:top w:val="none" w:sz="0" w:space="0" w:color="auto"/>
            <w:left w:val="none" w:sz="0" w:space="0" w:color="auto"/>
            <w:bottom w:val="none" w:sz="0" w:space="0" w:color="auto"/>
            <w:right w:val="none" w:sz="0" w:space="0" w:color="auto"/>
          </w:divBdr>
        </w:div>
        <w:div w:id="733622324">
          <w:marLeft w:val="720"/>
          <w:marRight w:val="0"/>
          <w:marTop w:val="0"/>
          <w:marBottom w:val="0"/>
          <w:divBdr>
            <w:top w:val="none" w:sz="0" w:space="0" w:color="auto"/>
            <w:left w:val="none" w:sz="0" w:space="0" w:color="auto"/>
            <w:bottom w:val="none" w:sz="0" w:space="0" w:color="auto"/>
            <w:right w:val="none" w:sz="0" w:space="0" w:color="auto"/>
          </w:divBdr>
        </w:div>
        <w:div w:id="921379338">
          <w:marLeft w:val="720"/>
          <w:marRight w:val="0"/>
          <w:marTop w:val="0"/>
          <w:marBottom w:val="0"/>
          <w:divBdr>
            <w:top w:val="none" w:sz="0" w:space="0" w:color="auto"/>
            <w:left w:val="none" w:sz="0" w:space="0" w:color="auto"/>
            <w:bottom w:val="none" w:sz="0" w:space="0" w:color="auto"/>
            <w:right w:val="none" w:sz="0" w:space="0" w:color="auto"/>
          </w:divBdr>
        </w:div>
        <w:div w:id="981813126">
          <w:marLeft w:val="720"/>
          <w:marRight w:val="0"/>
          <w:marTop w:val="0"/>
          <w:marBottom w:val="0"/>
          <w:divBdr>
            <w:top w:val="none" w:sz="0" w:space="0" w:color="auto"/>
            <w:left w:val="none" w:sz="0" w:space="0" w:color="auto"/>
            <w:bottom w:val="none" w:sz="0" w:space="0" w:color="auto"/>
            <w:right w:val="none" w:sz="0" w:space="0" w:color="auto"/>
          </w:divBdr>
        </w:div>
        <w:div w:id="1748570488">
          <w:marLeft w:val="720"/>
          <w:marRight w:val="0"/>
          <w:marTop w:val="0"/>
          <w:marBottom w:val="0"/>
          <w:divBdr>
            <w:top w:val="none" w:sz="0" w:space="0" w:color="auto"/>
            <w:left w:val="none" w:sz="0" w:space="0" w:color="auto"/>
            <w:bottom w:val="none" w:sz="0" w:space="0" w:color="auto"/>
            <w:right w:val="none" w:sz="0" w:space="0" w:color="auto"/>
          </w:divBdr>
        </w:div>
        <w:div w:id="1941714701">
          <w:marLeft w:val="720"/>
          <w:marRight w:val="0"/>
          <w:marTop w:val="0"/>
          <w:marBottom w:val="0"/>
          <w:divBdr>
            <w:top w:val="none" w:sz="0" w:space="0" w:color="auto"/>
            <w:left w:val="none" w:sz="0" w:space="0" w:color="auto"/>
            <w:bottom w:val="none" w:sz="0" w:space="0" w:color="auto"/>
            <w:right w:val="none" w:sz="0" w:space="0" w:color="auto"/>
          </w:divBdr>
        </w:div>
      </w:divsChild>
    </w:div>
    <w:div w:id="2093314903">
      <w:bodyDiv w:val="1"/>
      <w:marLeft w:val="0"/>
      <w:marRight w:val="0"/>
      <w:marTop w:val="0"/>
      <w:marBottom w:val="0"/>
      <w:divBdr>
        <w:top w:val="none" w:sz="0" w:space="0" w:color="auto"/>
        <w:left w:val="none" w:sz="0" w:space="0" w:color="auto"/>
        <w:bottom w:val="none" w:sz="0" w:space="0" w:color="auto"/>
        <w:right w:val="none" w:sz="0" w:space="0" w:color="auto"/>
      </w:divBdr>
    </w:div>
    <w:div w:id="2131043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texperts.coraltriangleinitiative.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35ghuz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vcoe.coraltriangleinitiativ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tatlas.coraltriangleinitiative.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DA154-7277-1B48-AFDD-59B5CD112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4424</Words>
  <Characters>25219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Phelameya Haiveta</dc:creator>
  <cp:keywords/>
  <dc:description/>
  <cp:lastModifiedBy>CTI-CFF Regional Secretariat</cp:lastModifiedBy>
  <cp:revision>2</cp:revision>
  <cp:lastPrinted>2021-12-20T10:54:00Z</cp:lastPrinted>
  <dcterms:created xsi:type="dcterms:W3CDTF">2021-12-21T07:05:00Z</dcterms:created>
  <dcterms:modified xsi:type="dcterms:W3CDTF">2021-12-21T07:05:00Z</dcterms:modified>
</cp:coreProperties>
</file>